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E353C" w14:textId="77777777" w:rsidR="00BD0A59" w:rsidRPr="00EF1E1D" w:rsidRDefault="00BD0A59" w:rsidP="15BAFDF8">
      <w:pPr>
        <w:pStyle w:val="Antrat2"/>
        <w:numPr>
          <w:ilvl w:val="0"/>
          <w:numId w:val="1"/>
        </w:numPr>
        <w:rPr>
          <w:rFonts w:ascii="Times New Roman" w:eastAsia="Calibri" w:hAnsi="Times New Roman" w:cs="Times New Roman"/>
          <w:color w:val="0070C0"/>
          <w:sz w:val="24"/>
          <w:szCs w:val="24"/>
        </w:rPr>
      </w:pPr>
      <w:bookmarkStart w:id="0" w:name="_Toc164520804"/>
      <w:bookmarkStart w:id="1" w:name="_Hlk168747701"/>
      <w:r w:rsidRPr="00EF1E1D">
        <w:rPr>
          <w:rFonts w:ascii="Times New Roman" w:eastAsia="Calibri" w:hAnsi="Times New Roman" w:cs="Times New Roman"/>
          <w:color w:val="0070C0"/>
          <w:sz w:val="24"/>
          <w:szCs w:val="24"/>
        </w:rPr>
        <w:t>Pirkimo sąlygų 3 priedas „Tiekėjų kvalifikacijos reikalavimai ir reikalaujami kokybės bei aplinkos apsaugos vadybos sistemų standartai“</w:t>
      </w:r>
      <w:bookmarkEnd w:id="0"/>
    </w:p>
    <w:bookmarkEnd w:id="1"/>
    <w:p w14:paraId="11BCE816" w14:textId="77777777" w:rsidR="00BD0A59" w:rsidRPr="00EF1E1D" w:rsidRDefault="00BD0A59" w:rsidP="00BD0A59">
      <w:pPr>
        <w:pStyle w:val="Paantrat"/>
        <w:jc w:val="center"/>
        <w:rPr>
          <w:rFonts w:ascii="Times New Roman" w:hAnsi="Times New Roman" w:cs="Times New Roman"/>
          <w:smallCaps/>
          <w:sz w:val="24"/>
          <w:szCs w:val="24"/>
        </w:rPr>
      </w:pPr>
    </w:p>
    <w:p w14:paraId="17204AB1" w14:textId="77777777" w:rsidR="00BD0A59" w:rsidRPr="00EF1E1D" w:rsidRDefault="00BD0A59" w:rsidP="00BD0A59">
      <w:pPr>
        <w:pStyle w:val="Paantrat"/>
        <w:jc w:val="center"/>
        <w:rPr>
          <w:rFonts w:ascii="Times New Roman" w:hAnsi="Times New Roman" w:cs="Times New Roman"/>
          <w:sz w:val="24"/>
          <w:szCs w:val="24"/>
          <w:lang w:eastAsia="en-US"/>
        </w:rPr>
      </w:pPr>
      <w:r w:rsidRPr="00EF1E1D">
        <w:rPr>
          <w:rFonts w:ascii="Times New Roman" w:hAnsi="Times New Roman" w:cs="Times New Roman"/>
          <w:smallCaps/>
          <w:sz w:val="24"/>
          <w:szCs w:val="24"/>
        </w:rPr>
        <w:t xml:space="preserve"> TIEKĖJŲ KVALIFIKACIJOS REIKALAVIMAI IR (ARBA) </w:t>
      </w:r>
      <w:r w:rsidRPr="00EF1E1D">
        <w:rPr>
          <w:rFonts w:ascii="Times New Roman" w:hAnsi="Times New Roman" w:cs="Times New Roman"/>
          <w:sz w:val="24"/>
          <w:szCs w:val="24"/>
          <w:lang w:eastAsia="en-US"/>
        </w:rPr>
        <w:t xml:space="preserve">APLINKOS APSAUGOS IR (ARBA) SOCIALINIAI KRITERIJAI </w:t>
      </w:r>
    </w:p>
    <w:p w14:paraId="4CDE32B4" w14:textId="77777777" w:rsidR="00BD0A59" w:rsidRPr="00EF1E1D"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034C0B65" w14:textId="4058E10F" w:rsidR="00BD0A59" w:rsidRPr="00EF1E1D"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EF1E1D">
        <w:rPr>
          <w:rFonts w:ascii="Times New Roman" w:eastAsia="Calibri" w:hAnsi="Times New Roman" w:cs="Times New Roman"/>
          <w:iCs/>
          <w:color w:val="000000"/>
          <w:sz w:val="24"/>
          <w:szCs w:val="24"/>
          <w:lang w:eastAsia="en-US"/>
        </w:rPr>
        <w:t xml:space="preserve">Jei pasiūlymas teikiamas ūkio subjektų grupės jungtinės veiklos sutarties pagrindu, bent vienas ūkio subjektų grupės narys arba visi ūkio subjektų grupės nariai kartu </w:t>
      </w:r>
      <w:r w:rsidRPr="00EF1E1D">
        <w:rPr>
          <w:rFonts w:ascii="Times New Roman" w:eastAsia="Calibri" w:hAnsi="Times New Roman" w:cs="Times New Roman"/>
          <w:iCs/>
          <w:sz w:val="24"/>
          <w:szCs w:val="24"/>
          <w:lang w:eastAsia="en-US"/>
        </w:rPr>
        <w:t>turi atitikti 1</w:t>
      </w:r>
      <w:r w:rsidR="00CA4F4A" w:rsidRPr="00EF1E1D">
        <w:rPr>
          <w:rFonts w:ascii="Times New Roman" w:eastAsia="Calibri" w:hAnsi="Times New Roman" w:cs="Times New Roman"/>
          <w:iCs/>
          <w:sz w:val="24"/>
          <w:szCs w:val="24"/>
          <w:lang w:eastAsia="en-US"/>
        </w:rPr>
        <w:t xml:space="preserve"> ir </w:t>
      </w:r>
      <w:r w:rsidR="00B17036" w:rsidRPr="00EF1E1D">
        <w:rPr>
          <w:rFonts w:ascii="Times New Roman" w:eastAsia="Calibri" w:hAnsi="Times New Roman" w:cs="Times New Roman"/>
          <w:iCs/>
          <w:sz w:val="24"/>
          <w:szCs w:val="24"/>
          <w:lang w:eastAsia="en-US"/>
        </w:rPr>
        <w:t>2</w:t>
      </w:r>
      <w:r w:rsidRPr="00EF1E1D">
        <w:rPr>
          <w:rFonts w:ascii="Times New Roman" w:eastAsia="Calibri" w:hAnsi="Times New Roman" w:cs="Times New Roman"/>
          <w:iCs/>
          <w:sz w:val="24"/>
          <w:szCs w:val="24"/>
          <w:lang w:eastAsia="en-US"/>
        </w:rPr>
        <w:t xml:space="preserve"> lentelėje, nustatytus reikalavimus ir pateikti nurodytus dokumentus</w:t>
      </w:r>
      <w:r w:rsidRPr="00EF1E1D">
        <w:rPr>
          <w:rFonts w:ascii="Times New Roman" w:eastAsia="Calibri" w:hAnsi="Times New Roman" w:cs="Times New Roman"/>
          <w:sz w:val="24"/>
          <w:szCs w:val="24"/>
          <w:lang w:eastAsia="en-US"/>
        </w:rPr>
        <w:t>.</w:t>
      </w:r>
    </w:p>
    <w:p w14:paraId="175DD9AA" w14:textId="77777777" w:rsidR="00BD0A59" w:rsidRPr="00EF1E1D"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Kai tiekėjas remiasi kitų ūkio subjektų pajėgumais, kad atitiktų nustatytus ekonominio ir finansinio pajėgumo reikalavimus</w:t>
      </w:r>
      <w:r w:rsidRPr="00EF1E1D">
        <w:rPr>
          <w:rFonts w:ascii="Times New Roman" w:eastAsia="Calibri" w:hAnsi="Times New Roman" w:cs="Times New Roman"/>
          <w:color w:val="7030A0"/>
          <w:sz w:val="24"/>
          <w:szCs w:val="24"/>
          <w:lang w:eastAsia="en-US"/>
        </w:rPr>
        <w:t xml:space="preserve">, </w:t>
      </w:r>
      <w:r w:rsidRPr="00EF1E1D">
        <w:rPr>
          <w:rFonts w:ascii="Times New Roman" w:eastAsia="Calibri" w:hAnsi="Times New Roman" w:cs="Times New Roman"/>
          <w:sz w:val="24"/>
          <w:szCs w:val="24"/>
          <w:lang w:eastAsia="en-US"/>
        </w:rPr>
        <w:t xml:space="preserve">jie privalo prisiimti solidarią atsakomybę už sutarties įvykdymą. </w:t>
      </w:r>
    </w:p>
    <w:p w14:paraId="06741C8A" w14:textId="77777777" w:rsidR="00BD0A59" w:rsidRPr="00EF1E1D" w:rsidRDefault="00BD0A59" w:rsidP="00BD0A59">
      <w:pPr>
        <w:numPr>
          <w:ilvl w:val="0"/>
          <w:numId w:val="2"/>
        </w:numPr>
        <w:tabs>
          <w:tab w:val="left" w:pos="993"/>
        </w:tabs>
        <w:spacing w:after="0"/>
        <w:ind w:left="0" w:firstLine="567"/>
        <w:contextualSpacing/>
        <w:jc w:val="both"/>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Perkančioji organizacija gali laikyti, kad tiekėjas neturi reikalaujamo profesinio pajėgumo, jeigu nustato tiekėjo interesų konfliktą, galintį neigiamai paveikti sutarties vykdymą.</w:t>
      </w:r>
    </w:p>
    <w:p w14:paraId="2F779314" w14:textId="77777777" w:rsidR="00BD0A59" w:rsidRPr="00EF1E1D" w:rsidRDefault="00BD0A59" w:rsidP="00BD0A59">
      <w:pPr>
        <w:numPr>
          <w:ilvl w:val="0"/>
          <w:numId w:val="2"/>
        </w:numPr>
        <w:tabs>
          <w:tab w:val="left" w:pos="993"/>
        </w:tabs>
        <w:ind w:left="0" w:firstLine="567"/>
        <w:contextualSpacing/>
        <w:rPr>
          <w:rFonts w:ascii="Times New Roman" w:eastAsia="Calibri" w:hAnsi="Times New Roman" w:cs="Times New Roman"/>
          <w:sz w:val="24"/>
          <w:szCs w:val="24"/>
          <w:lang w:eastAsia="en-US"/>
        </w:rPr>
      </w:pPr>
      <w:r w:rsidRPr="00EF1E1D">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195241E8" w14:textId="77777777" w:rsidR="00BD0A59" w:rsidRPr="00EF1E1D" w:rsidRDefault="00BD0A59" w:rsidP="00BD0A59">
      <w:pPr>
        <w:tabs>
          <w:tab w:val="left" w:pos="993"/>
        </w:tabs>
        <w:ind w:left="567"/>
        <w:contextualSpacing/>
        <w:rPr>
          <w:rFonts w:ascii="Times New Roman" w:eastAsia="Calibri" w:hAnsi="Times New Roman" w:cs="Times New Roman"/>
          <w:sz w:val="24"/>
          <w:szCs w:val="24"/>
          <w:lang w:eastAsia="en-US"/>
        </w:rPr>
      </w:pPr>
    </w:p>
    <w:p w14:paraId="03B71A61" w14:textId="58EA510A" w:rsidR="00BD0A59" w:rsidRPr="00EF1E1D" w:rsidRDefault="00BD0A59" w:rsidP="00EF1E1D">
      <w:pPr>
        <w:tabs>
          <w:tab w:val="left" w:pos="709"/>
          <w:tab w:val="left" w:pos="25941"/>
        </w:tabs>
        <w:spacing w:after="0"/>
        <w:jc w:val="both"/>
        <w:rPr>
          <w:rFonts w:ascii="Times New Roman" w:hAnsi="Times New Roman" w:cs="Times New Roman"/>
          <w:b/>
          <w:bCs/>
          <w:iCs/>
          <w:sz w:val="24"/>
          <w:szCs w:val="24"/>
        </w:rPr>
      </w:pPr>
      <w:r w:rsidRPr="00EF1E1D">
        <w:rPr>
          <w:rFonts w:ascii="Times New Roman" w:hAnsi="Times New Roman" w:cs="Times New Roman"/>
          <w:b/>
          <w:bCs/>
          <w:iCs/>
          <w:sz w:val="24"/>
          <w:szCs w:val="24"/>
        </w:rPr>
        <w:t xml:space="preserve">1 Pirkimo </w:t>
      </w:r>
      <w:r w:rsidR="00315F28" w:rsidRPr="00EF1E1D">
        <w:rPr>
          <w:rFonts w:ascii="Times New Roman" w:hAnsi="Times New Roman" w:cs="Times New Roman"/>
          <w:b/>
          <w:bCs/>
          <w:iCs/>
          <w:sz w:val="24"/>
          <w:szCs w:val="24"/>
        </w:rPr>
        <w:t xml:space="preserve">objekto </w:t>
      </w:r>
      <w:r w:rsidRPr="00EF1E1D">
        <w:rPr>
          <w:rFonts w:ascii="Times New Roman" w:hAnsi="Times New Roman" w:cs="Times New Roman"/>
          <w:b/>
          <w:bCs/>
          <w:iCs/>
          <w:sz w:val="24"/>
          <w:szCs w:val="24"/>
        </w:rPr>
        <w:t xml:space="preserve">daliai (Finansinio audito paslaugos) taikomi  </w:t>
      </w:r>
      <w:r w:rsidRPr="00EF1E1D">
        <w:rPr>
          <w:rFonts w:ascii="Times New Roman" w:eastAsia="Calibri" w:hAnsi="Times New Roman" w:cs="Times New Roman"/>
          <w:b/>
          <w:bCs/>
          <w:sz w:val="24"/>
          <w:szCs w:val="24"/>
        </w:rPr>
        <w:t xml:space="preserve">Tiekėjų kvalifikacijos reikalavimai </w:t>
      </w:r>
    </w:p>
    <w:p w14:paraId="227BBE73" w14:textId="77777777" w:rsidR="00BD0A59" w:rsidRPr="00EF1E1D" w:rsidRDefault="00BD0A59" w:rsidP="00BD0A59">
      <w:pPr>
        <w:tabs>
          <w:tab w:val="left" w:pos="709"/>
          <w:tab w:val="left" w:pos="25941"/>
        </w:tabs>
        <w:spacing w:after="0"/>
        <w:jc w:val="right"/>
        <w:rPr>
          <w:rFonts w:ascii="Times New Roman" w:hAnsi="Times New Roman" w:cs="Times New Roman"/>
          <w:b/>
          <w:bCs/>
          <w:iCs/>
          <w:sz w:val="24"/>
          <w:szCs w:val="24"/>
        </w:rPr>
      </w:pPr>
      <w:r w:rsidRPr="00EF1E1D">
        <w:rPr>
          <w:rFonts w:ascii="Times New Roman" w:hAnsi="Times New Roman" w:cs="Times New Roman"/>
          <w:b/>
          <w:bCs/>
          <w:iCs/>
          <w:sz w:val="24"/>
          <w:szCs w:val="24"/>
        </w:rPr>
        <w:t xml:space="preserve"> 1 lentelė</w:t>
      </w:r>
    </w:p>
    <w:tbl>
      <w:tblPr>
        <w:tblStyle w:val="TableGrid3"/>
        <w:tblW w:w="9634" w:type="dxa"/>
        <w:tblLayout w:type="fixed"/>
        <w:tblLook w:val="04A0" w:firstRow="1" w:lastRow="0" w:firstColumn="1" w:lastColumn="0" w:noHBand="0" w:noVBand="1"/>
      </w:tblPr>
      <w:tblGrid>
        <w:gridCol w:w="846"/>
        <w:gridCol w:w="3827"/>
        <w:gridCol w:w="4961"/>
      </w:tblGrid>
      <w:tr w:rsidR="00BD0A59" w:rsidRPr="00EF1E1D" w14:paraId="54EA4CF9" w14:textId="77777777" w:rsidTr="15BAFDF8">
        <w:trPr>
          <w:trHeight w:val="366"/>
        </w:trPr>
        <w:tc>
          <w:tcPr>
            <w:tcW w:w="846" w:type="dxa"/>
            <w:shd w:val="clear" w:color="auto" w:fill="C1E4F5" w:themeFill="accent1" w:themeFillTint="33"/>
            <w:vAlign w:val="center"/>
            <w:hideMark/>
          </w:tcPr>
          <w:p w14:paraId="00461900" w14:textId="77777777" w:rsidR="00BD0A59" w:rsidRPr="00EF1E1D" w:rsidRDefault="00BD0A59">
            <w:pPr>
              <w:spacing w:before="100" w:beforeAutospacing="1" w:after="100" w:afterAutospacing="1"/>
              <w:jc w:val="center"/>
              <w:rPr>
                <w:b/>
                <w:bCs/>
                <w:sz w:val="24"/>
                <w:szCs w:val="24"/>
              </w:rPr>
            </w:pPr>
            <w:r w:rsidRPr="00EF1E1D">
              <w:rPr>
                <w:rFonts w:eastAsiaTheme="minorHAnsi"/>
                <w:b/>
                <w:bCs/>
                <w:sz w:val="24"/>
                <w:szCs w:val="24"/>
              </w:rPr>
              <w:t>Eil. Nr.</w:t>
            </w:r>
          </w:p>
        </w:tc>
        <w:tc>
          <w:tcPr>
            <w:tcW w:w="3827" w:type="dxa"/>
            <w:shd w:val="clear" w:color="auto" w:fill="C1E4F5" w:themeFill="accent1" w:themeFillTint="33"/>
            <w:vAlign w:val="center"/>
            <w:hideMark/>
          </w:tcPr>
          <w:p w14:paraId="1C39B299" w14:textId="77777777" w:rsidR="00BD0A59" w:rsidRPr="00EF1E1D" w:rsidRDefault="00BD0A59">
            <w:pPr>
              <w:spacing w:before="100" w:beforeAutospacing="1" w:after="100" w:afterAutospacing="1"/>
              <w:jc w:val="center"/>
              <w:rPr>
                <w:rFonts w:eastAsiaTheme="minorHAnsi"/>
                <w:b/>
                <w:bCs/>
                <w:sz w:val="24"/>
                <w:szCs w:val="24"/>
              </w:rPr>
            </w:pPr>
            <w:r w:rsidRPr="00EF1E1D">
              <w:rPr>
                <w:b/>
                <w:bCs/>
                <w:color w:val="000000"/>
                <w:sz w:val="24"/>
                <w:szCs w:val="24"/>
              </w:rPr>
              <w:t>Kvalifikacijos reikalavimas</w:t>
            </w:r>
          </w:p>
        </w:tc>
        <w:tc>
          <w:tcPr>
            <w:tcW w:w="4961" w:type="dxa"/>
            <w:shd w:val="clear" w:color="auto" w:fill="C1E4F5" w:themeFill="accent1" w:themeFillTint="33"/>
            <w:vAlign w:val="center"/>
          </w:tcPr>
          <w:p w14:paraId="6C8567C1" w14:textId="77777777" w:rsidR="00BD0A59" w:rsidRPr="00EF1E1D" w:rsidRDefault="00BD0A59">
            <w:pPr>
              <w:autoSpaceDE w:val="0"/>
              <w:autoSpaceDN w:val="0"/>
              <w:adjustRightInd w:val="0"/>
              <w:spacing w:before="100" w:beforeAutospacing="1" w:after="100" w:afterAutospacing="1"/>
              <w:jc w:val="center"/>
              <w:rPr>
                <w:b/>
                <w:bCs/>
                <w:color w:val="000000"/>
                <w:sz w:val="24"/>
                <w:szCs w:val="24"/>
              </w:rPr>
            </w:pPr>
            <w:r w:rsidRPr="00EF1E1D">
              <w:rPr>
                <w:b/>
                <w:bCs/>
                <w:color w:val="000000"/>
                <w:sz w:val="24"/>
                <w:szCs w:val="24"/>
              </w:rPr>
              <w:t>Atitiktį reikalavimui įrodantys dokumentai</w:t>
            </w:r>
          </w:p>
        </w:tc>
      </w:tr>
      <w:tr w:rsidR="00BD0A59" w:rsidRPr="00EF1E1D" w14:paraId="4CC6B36E" w14:textId="77777777" w:rsidTr="15BAFDF8">
        <w:tc>
          <w:tcPr>
            <w:tcW w:w="9634" w:type="dxa"/>
            <w:gridSpan w:val="3"/>
          </w:tcPr>
          <w:p w14:paraId="3B97E205" w14:textId="77777777" w:rsidR="00BD0A59" w:rsidRPr="00EF1E1D" w:rsidRDefault="00BD0A59">
            <w:pPr>
              <w:pStyle w:val="Sraopastraipa"/>
              <w:tabs>
                <w:tab w:val="left" w:pos="318"/>
              </w:tabs>
              <w:autoSpaceDE w:val="0"/>
              <w:autoSpaceDN w:val="0"/>
              <w:adjustRightInd w:val="0"/>
              <w:ind w:left="0"/>
              <w:jc w:val="center"/>
              <w:rPr>
                <w:sz w:val="24"/>
                <w:szCs w:val="24"/>
              </w:rPr>
            </w:pPr>
            <w:r w:rsidRPr="00EF1E1D">
              <w:rPr>
                <w:b/>
                <w:sz w:val="24"/>
                <w:szCs w:val="24"/>
              </w:rPr>
              <w:t>Teisė verstis veikla</w:t>
            </w:r>
          </w:p>
        </w:tc>
      </w:tr>
      <w:tr w:rsidR="00BD0A59" w:rsidRPr="00EF1E1D" w14:paraId="68DB3355" w14:textId="77777777" w:rsidTr="15BAFDF8">
        <w:tc>
          <w:tcPr>
            <w:tcW w:w="846" w:type="dxa"/>
          </w:tcPr>
          <w:p w14:paraId="7DDE6616" w14:textId="77777777" w:rsidR="00BD0A59" w:rsidRPr="00EF1E1D" w:rsidRDefault="00BD0A59">
            <w:pPr>
              <w:spacing w:after="100" w:afterAutospacing="1"/>
              <w:jc w:val="both"/>
              <w:rPr>
                <w:rFonts w:eastAsiaTheme="minorHAnsi"/>
                <w:sz w:val="24"/>
                <w:szCs w:val="24"/>
              </w:rPr>
            </w:pPr>
            <w:r w:rsidRPr="00EF1E1D">
              <w:rPr>
                <w:rFonts w:eastAsiaTheme="minorHAnsi"/>
                <w:sz w:val="24"/>
                <w:szCs w:val="24"/>
              </w:rPr>
              <w:t>5.1.</w:t>
            </w:r>
          </w:p>
        </w:tc>
        <w:tc>
          <w:tcPr>
            <w:tcW w:w="3827" w:type="dxa"/>
          </w:tcPr>
          <w:p w14:paraId="57FF661B" w14:textId="77777777" w:rsidR="00BD0A59" w:rsidRPr="00EF1E1D" w:rsidRDefault="00BD0A59">
            <w:pPr>
              <w:jc w:val="both"/>
              <w:rPr>
                <w:rFonts w:eastAsia="Calibri"/>
                <w:sz w:val="24"/>
                <w:szCs w:val="24"/>
                <w:lang w:val="af-ZA"/>
              </w:rPr>
            </w:pPr>
            <w:r w:rsidRPr="00EF1E1D">
              <w:rPr>
                <w:rFonts w:eastAsia="Calibri"/>
                <w:sz w:val="24"/>
                <w:szCs w:val="24"/>
              </w:rPr>
              <w:t>Tiekėjas turi teisę teikti perkamas audito paslaugas, t. y. verstis veikla, reikalinga Sutarčiai vykdyti ir yra įrašytas į Lietuvos Respublikos audito įmonių sąrašą.</w:t>
            </w:r>
          </w:p>
        </w:tc>
        <w:tc>
          <w:tcPr>
            <w:tcW w:w="4961" w:type="dxa"/>
          </w:tcPr>
          <w:p w14:paraId="016457D7" w14:textId="77777777" w:rsidR="00345838" w:rsidRPr="00EF1E1D" w:rsidRDefault="00E019E6" w:rsidP="00E019E6">
            <w:pPr>
              <w:pStyle w:val="TableParagraph"/>
              <w:spacing w:before="49"/>
              <w:ind w:left="106"/>
              <w:jc w:val="both"/>
              <w:rPr>
                <w:rFonts w:ascii="Times New Roman" w:hAnsi="Times New Roman" w:cs="Times New Roman"/>
                <w:sz w:val="24"/>
                <w:szCs w:val="24"/>
                <w:lang w:val="en-GB"/>
              </w:rPr>
            </w:pPr>
            <w:r w:rsidRPr="00EF1E1D">
              <w:rPr>
                <w:rFonts w:ascii="Times New Roman" w:hAnsi="Times New Roman" w:cs="Times New Roman"/>
                <w:sz w:val="24"/>
                <w:szCs w:val="24"/>
                <w:lang w:val="en-GB"/>
              </w:rPr>
              <w:t xml:space="preserve">Duomenis, kad Tiekėjui  yra </w:t>
            </w:r>
            <w:r w:rsidR="00345838" w:rsidRPr="00EF1E1D">
              <w:rPr>
                <w:rFonts w:ascii="Times New Roman" w:hAnsi="Times New Roman" w:cs="Times New Roman"/>
                <w:sz w:val="24"/>
                <w:szCs w:val="24"/>
                <w:lang w:val="en-GB"/>
              </w:rPr>
              <w:t xml:space="preserve">išduotas </w:t>
            </w:r>
            <w:r w:rsidRPr="00EF1E1D">
              <w:rPr>
                <w:rFonts w:ascii="Times New Roman" w:hAnsi="Times New Roman" w:cs="Times New Roman"/>
                <w:sz w:val="24"/>
                <w:szCs w:val="24"/>
                <w:lang w:val="en-GB"/>
              </w:rPr>
              <w:t xml:space="preserve">Lietuvos auditorių rūmų pažymėjimas, patvirtinantis, kad Tiekėjas yra įrašytas į </w:t>
            </w:r>
            <w:r w:rsidRPr="00EF1E1D">
              <w:rPr>
                <w:rFonts w:ascii="Times New Roman" w:hAnsi="Times New Roman" w:cs="Times New Roman"/>
                <w:sz w:val="24"/>
                <w:szCs w:val="24"/>
              </w:rPr>
              <w:t>Lietuvos Respublikos</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audito</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įmonių</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sąrašą</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ir</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turi</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teisę verstis audito paslaugų teikimo veikla</w:t>
            </w:r>
            <w:r w:rsidRPr="00EF1E1D">
              <w:rPr>
                <w:rFonts w:ascii="Times New Roman" w:hAnsi="Times New Roman" w:cs="Times New Roman"/>
                <w:sz w:val="24"/>
                <w:szCs w:val="24"/>
                <w:lang w:val="en-GB"/>
              </w:rPr>
              <w:t xml:space="preserve">  Perkančioji organizacija tikrina pati nacionalinėje duomenų bazėje </w:t>
            </w:r>
            <w:hyperlink r:id="rId8" w:history="1">
              <w:r w:rsidRPr="00EF1E1D">
                <w:rPr>
                  <w:rStyle w:val="Hipersaitas"/>
                  <w:rFonts w:ascii="Times New Roman" w:hAnsi="Times New Roman" w:cs="Times New Roman"/>
                  <w:sz w:val="24"/>
                  <w:szCs w:val="24"/>
                  <w:lang w:val="en-GB"/>
                </w:rPr>
                <w:t>https://www.lar.lt/sarasai/audito-imones/4</w:t>
              </w:r>
            </w:hyperlink>
            <w:r w:rsidRPr="00EF1E1D">
              <w:rPr>
                <w:rFonts w:ascii="Times New Roman" w:hAnsi="Times New Roman" w:cs="Times New Roman"/>
                <w:sz w:val="24"/>
                <w:szCs w:val="24"/>
                <w:lang w:val="en-GB"/>
              </w:rPr>
              <w:t xml:space="preserve">. </w:t>
            </w:r>
          </w:p>
          <w:p w14:paraId="24C9B2C0" w14:textId="13716CB7" w:rsidR="009C70D7" w:rsidRPr="00EF1E1D" w:rsidRDefault="00E019E6" w:rsidP="00E019E6">
            <w:pPr>
              <w:pStyle w:val="TableParagraph"/>
              <w:spacing w:before="49"/>
              <w:ind w:left="106"/>
              <w:jc w:val="both"/>
              <w:rPr>
                <w:rFonts w:ascii="Times New Roman" w:hAnsi="Times New Roman" w:cs="Times New Roman"/>
                <w:sz w:val="24"/>
                <w:szCs w:val="24"/>
              </w:rPr>
            </w:pPr>
            <w:r w:rsidRPr="00EF1E1D">
              <w:rPr>
                <w:rFonts w:ascii="Times New Roman" w:hAnsi="Times New Roman" w:cs="Times New Roman"/>
                <w:sz w:val="24"/>
                <w:szCs w:val="24"/>
                <w:lang w:val="en-GB"/>
              </w:rPr>
              <w:t xml:space="preserve">Jeigu dėl informacinės sistemos techninių trikdžių Perkančioji organizacija neturės galimybės patikrinti neatlygintinai prieinamų duomenų apie Tiekėją arba </w:t>
            </w:r>
            <w:r w:rsidRPr="00EF1E1D">
              <w:rPr>
                <w:rFonts w:ascii="Times New Roman" w:hAnsi="Times New Roman" w:cs="Times New Roman"/>
                <w:sz w:val="24"/>
                <w:szCs w:val="24"/>
              </w:rPr>
              <w:t>pasiūlymų tikrinimo metu iškils abejonių dėl dalyvio kvalifikacijos atitikties šiam kvalifikacijos reikalavimui</w:t>
            </w:r>
            <w:r w:rsidRPr="00EF1E1D">
              <w:rPr>
                <w:rFonts w:ascii="Times New Roman" w:hAnsi="Times New Roman" w:cs="Times New Roman"/>
                <w:sz w:val="24"/>
                <w:szCs w:val="24"/>
                <w:lang w:val="en-GB"/>
              </w:rPr>
              <w:t>, ji turės teisę prašyti pateikti pažymėjimą, patvirtinančią atitiktį šiam reikalavimui.</w:t>
            </w:r>
          </w:p>
        </w:tc>
      </w:tr>
      <w:tr w:rsidR="00BD0A59" w:rsidRPr="00EF1E1D" w14:paraId="439E9585" w14:textId="77777777" w:rsidTr="15BAFDF8">
        <w:tc>
          <w:tcPr>
            <w:tcW w:w="9634" w:type="dxa"/>
            <w:gridSpan w:val="3"/>
          </w:tcPr>
          <w:p w14:paraId="63F18595" w14:textId="77777777" w:rsidR="00BD0A59" w:rsidRPr="00EF1E1D" w:rsidRDefault="00BD0A59">
            <w:pPr>
              <w:pStyle w:val="TableParagraph"/>
              <w:ind w:left="106" w:right="93"/>
              <w:jc w:val="center"/>
              <w:rPr>
                <w:rFonts w:ascii="Times New Roman" w:hAnsi="Times New Roman" w:cs="Times New Roman"/>
                <w:sz w:val="24"/>
                <w:szCs w:val="24"/>
              </w:rPr>
            </w:pPr>
            <w:r w:rsidRPr="00EF1E1D">
              <w:rPr>
                <w:rFonts w:ascii="Times New Roman" w:hAnsi="Times New Roman" w:cs="Times New Roman"/>
                <w:b/>
                <w:sz w:val="24"/>
                <w:szCs w:val="24"/>
              </w:rPr>
              <w:t>Techninis</w:t>
            </w:r>
            <w:r w:rsidRPr="00EF1E1D">
              <w:rPr>
                <w:rFonts w:ascii="Times New Roman" w:hAnsi="Times New Roman" w:cs="Times New Roman"/>
                <w:b/>
                <w:spacing w:val="-7"/>
                <w:sz w:val="24"/>
                <w:szCs w:val="24"/>
              </w:rPr>
              <w:t xml:space="preserve"> </w:t>
            </w:r>
            <w:r w:rsidRPr="00EF1E1D">
              <w:rPr>
                <w:rFonts w:ascii="Times New Roman" w:hAnsi="Times New Roman" w:cs="Times New Roman"/>
                <w:b/>
                <w:sz w:val="24"/>
                <w:szCs w:val="24"/>
              </w:rPr>
              <w:t>ir</w:t>
            </w:r>
            <w:r w:rsidRPr="00EF1E1D">
              <w:rPr>
                <w:rFonts w:ascii="Times New Roman" w:hAnsi="Times New Roman" w:cs="Times New Roman"/>
                <w:b/>
                <w:spacing w:val="-5"/>
                <w:sz w:val="24"/>
                <w:szCs w:val="24"/>
              </w:rPr>
              <w:t xml:space="preserve"> </w:t>
            </w:r>
            <w:r w:rsidRPr="00EF1E1D">
              <w:rPr>
                <w:rFonts w:ascii="Times New Roman" w:hAnsi="Times New Roman" w:cs="Times New Roman"/>
                <w:b/>
                <w:sz w:val="24"/>
                <w:szCs w:val="24"/>
              </w:rPr>
              <w:t>profesinis</w:t>
            </w:r>
            <w:r w:rsidRPr="00EF1E1D">
              <w:rPr>
                <w:rFonts w:ascii="Times New Roman" w:hAnsi="Times New Roman" w:cs="Times New Roman"/>
                <w:b/>
                <w:spacing w:val="-5"/>
                <w:sz w:val="24"/>
                <w:szCs w:val="24"/>
              </w:rPr>
              <w:t xml:space="preserve"> </w:t>
            </w:r>
            <w:r w:rsidRPr="00EF1E1D">
              <w:rPr>
                <w:rFonts w:ascii="Times New Roman" w:hAnsi="Times New Roman" w:cs="Times New Roman"/>
                <w:b/>
                <w:spacing w:val="-2"/>
                <w:sz w:val="24"/>
                <w:szCs w:val="24"/>
              </w:rPr>
              <w:t>pajėgumas</w:t>
            </w:r>
          </w:p>
        </w:tc>
      </w:tr>
      <w:tr w:rsidR="00BD0A59" w:rsidRPr="00EF1E1D" w14:paraId="41224B70" w14:textId="77777777" w:rsidTr="15BAFDF8">
        <w:tc>
          <w:tcPr>
            <w:tcW w:w="846" w:type="dxa"/>
          </w:tcPr>
          <w:p w14:paraId="35DAFAD7" w14:textId="25C2C5D2" w:rsidR="00BD0A59" w:rsidRPr="00EF1E1D" w:rsidRDefault="00BD0A59">
            <w:pPr>
              <w:spacing w:after="100" w:afterAutospacing="1"/>
              <w:jc w:val="center"/>
              <w:rPr>
                <w:rFonts w:eastAsiaTheme="minorHAnsi"/>
                <w:sz w:val="24"/>
                <w:szCs w:val="24"/>
              </w:rPr>
            </w:pPr>
            <w:r w:rsidRPr="00EF1E1D">
              <w:rPr>
                <w:rFonts w:eastAsiaTheme="minorHAnsi"/>
                <w:sz w:val="24"/>
                <w:szCs w:val="24"/>
              </w:rPr>
              <w:t>5.</w:t>
            </w:r>
            <w:r w:rsidR="00206FA4" w:rsidRPr="00EF1E1D">
              <w:rPr>
                <w:rFonts w:eastAsiaTheme="minorHAnsi"/>
                <w:sz w:val="24"/>
                <w:szCs w:val="24"/>
              </w:rPr>
              <w:t>2</w:t>
            </w:r>
            <w:r w:rsidRPr="00EF1E1D">
              <w:rPr>
                <w:rFonts w:eastAsiaTheme="minorHAnsi"/>
                <w:sz w:val="24"/>
                <w:szCs w:val="24"/>
              </w:rPr>
              <w:t>.</w:t>
            </w:r>
          </w:p>
        </w:tc>
        <w:tc>
          <w:tcPr>
            <w:tcW w:w="3827" w:type="dxa"/>
          </w:tcPr>
          <w:p w14:paraId="2CD5D6AF" w14:textId="147E4F03" w:rsidR="00BD0A59" w:rsidRPr="00EF1E1D" w:rsidRDefault="00BD0A59">
            <w:pPr>
              <w:tabs>
                <w:tab w:val="left" w:pos="1392"/>
              </w:tabs>
              <w:jc w:val="both"/>
              <w:rPr>
                <w:sz w:val="24"/>
                <w:szCs w:val="24"/>
              </w:rPr>
            </w:pPr>
            <w:r w:rsidRPr="00EF1E1D">
              <w:rPr>
                <w:sz w:val="24"/>
                <w:szCs w:val="24"/>
              </w:rPr>
              <w:t xml:space="preserve">Tiekėjas per paskutinius 3 metus iki Pasiūlymo pateikimo termino </w:t>
            </w:r>
            <w:r w:rsidRPr="00EF1E1D">
              <w:rPr>
                <w:sz w:val="24"/>
                <w:szCs w:val="24"/>
              </w:rPr>
              <w:lastRenderedPageBreak/>
              <w:t xml:space="preserve">pabaigos yra tinkamai atlikęs ne mažiau kaip </w:t>
            </w:r>
            <w:r w:rsidR="00CA4F4A" w:rsidRPr="00EF1E1D">
              <w:rPr>
                <w:sz w:val="24"/>
                <w:szCs w:val="24"/>
              </w:rPr>
              <w:t>vien</w:t>
            </w:r>
            <w:r w:rsidR="064290F9" w:rsidRPr="00EF1E1D">
              <w:rPr>
                <w:sz w:val="24"/>
                <w:szCs w:val="24"/>
              </w:rPr>
              <w:t>ą</w:t>
            </w:r>
            <w:r w:rsidR="00CA4F4A" w:rsidRPr="00EF1E1D">
              <w:rPr>
                <w:sz w:val="24"/>
                <w:szCs w:val="24"/>
              </w:rPr>
              <w:t xml:space="preserve"> </w:t>
            </w:r>
            <w:r w:rsidRPr="00EF1E1D">
              <w:rPr>
                <w:sz w:val="24"/>
                <w:szCs w:val="24"/>
              </w:rPr>
              <w:t>viešojo intereso</w:t>
            </w:r>
            <w:r w:rsidRPr="00EF1E1D">
              <w:rPr>
                <w:b/>
                <w:bCs/>
                <w:sz w:val="24"/>
                <w:szCs w:val="24"/>
              </w:rPr>
              <w:t xml:space="preserve"> </w:t>
            </w:r>
            <w:r w:rsidRPr="00EF1E1D">
              <w:rPr>
                <w:i/>
                <w:iCs/>
                <w:sz w:val="24"/>
                <w:szCs w:val="24"/>
              </w:rPr>
              <w:t>didelės įmonės, kaip apibrėžia Lietuvos Respublikos įmonių ir įmonių grupių atskaitomybės įstatymo 4 straipsnis</w:t>
            </w:r>
            <w:r w:rsidR="134620BD" w:rsidRPr="00EF1E1D">
              <w:rPr>
                <w:i/>
                <w:iCs/>
                <w:sz w:val="24"/>
                <w:szCs w:val="24"/>
              </w:rPr>
              <w:t>,</w:t>
            </w:r>
            <w:r w:rsidRPr="00EF1E1D">
              <w:rPr>
                <w:i/>
                <w:iCs/>
                <w:sz w:val="24"/>
                <w:szCs w:val="24"/>
              </w:rPr>
              <w:t xml:space="preserve"> </w:t>
            </w:r>
            <w:r w:rsidRPr="00EF1E1D">
              <w:rPr>
                <w:sz w:val="24"/>
                <w:szCs w:val="24"/>
              </w:rPr>
              <w:t>metinių finansinių</w:t>
            </w:r>
            <w:r w:rsidRPr="00EF1E1D">
              <w:rPr>
                <w:spacing w:val="-2"/>
                <w:sz w:val="24"/>
                <w:szCs w:val="24"/>
              </w:rPr>
              <w:t xml:space="preserve"> </w:t>
            </w:r>
            <w:r w:rsidRPr="00EF1E1D">
              <w:rPr>
                <w:sz w:val="24"/>
                <w:szCs w:val="24"/>
              </w:rPr>
              <w:t>ataskaitų,</w:t>
            </w:r>
            <w:r w:rsidRPr="00EF1E1D">
              <w:rPr>
                <w:spacing w:val="-1"/>
                <w:sz w:val="24"/>
                <w:szCs w:val="24"/>
              </w:rPr>
              <w:t xml:space="preserve"> </w:t>
            </w:r>
            <w:r w:rsidRPr="00EF1E1D">
              <w:rPr>
                <w:sz w:val="24"/>
                <w:szCs w:val="24"/>
              </w:rPr>
              <w:t>kurios</w:t>
            </w:r>
            <w:r w:rsidRPr="00EF1E1D">
              <w:rPr>
                <w:spacing w:val="-1"/>
                <w:sz w:val="24"/>
                <w:szCs w:val="24"/>
              </w:rPr>
              <w:t xml:space="preserve"> </w:t>
            </w:r>
            <w:r w:rsidRPr="00EF1E1D">
              <w:rPr>
                <w:sz w:val="24"/>
                <w:szCs w:val="24"/>
              </w:rPr>
              <w:t>parengtos pagal Tarptautinius</w:t>
            </w:r>
            <w:r w:rsidR="41034410" w:rsidRPr="00EF1E1D">
              <w:rPr>
                <w:sz w:val="24"/>
                <w:szCs w:val="24"/>
              </w:rPr>
              <w:t xml:space="preserve"> </w:t>
            </w:r>
            <w:r w:rsidRPr="00EF1E1D">
              <w:rPr>
                <w:sz w:val="24"/>
                <w:szCs w:val="24"/>
              </w:rPr>
              <w:t>finansinės atskaitomybės standartus, auditą</w:t>
            </w:r>
            <w:r w:rsidR="533A52B3" w:rsidRPr="00EF1E1D">
              <w:rPr>
                <w:sz w:val="24"/>
                <w:szCs w:val="24"/>
              </w:rPr>
              <w:t xml:space="preserve"> už vienerius metus</w:t>
            </w:r>
            <w:r w:rsidRPr="00EF1E1D">
              <w:rPr>
                <w:sz w:val="24"/>
                <w:szCs w:val="24"/>
              </w:rPr>
              <w:t xml:space="preserve">, kurio </w:t>
            </w:r>
            <w:r w:rsidR="4C0CC5A2" w:rsidRPr="00EF1E1D">
              <w:rPr>
                <w:sz w:val="24"/>
                <w:szCs w:val="24"/>
              </w:rPr>
              <w:t>vertė</w:t>
            </w:r>
            <w:r w:rsidRPr="00EF1E1D">
              <w:rPr>
                <w:sz w:val="24"/>
                <w:szCs w:val="24"/>
              </w:rPr>
              <w:t xml:space="preserve"> ne mažesnė nei 35 000 Eur</w:t>
            </w:r>
            <w:r w:rsidR="672FED90" w:rsidRPr="00EF1E1D">
              <w:rPr>
                <w:sz w:val="24"/>
                <w:szCs w:val="24"/>
              </w:rPr>
              <w:t xml:space="preserve"> be PVM</w:t>
            </w:r>
            <w:r w:rsidR="76B7FC59" w:rsidRPr="00EF1E1D">
              <w:rPr>
                <w:sz w:val="24"/>
                <w:szCs w:val="24"/>
              </w:rPr>
              <w:t xml:space="preserve"> </w:t>
            </w:r>
            <w:r w:rsidRPr="00EF1E1D">
              <w:rPr>
                <w:sz w:val="24"/>
                <w:szCs w:val="24"/>
              </w:rPr>
              <w:t>už viener</w:t>
            </w:r>
            <w:r w:rsidR="76B7FC59" w:rsidRPr="00EF1E1D">
              <w:rPr>
                <w:sz w:val="24"/>
                <w:szCs w:val="24"/>
              </w:rPr>
              <w:t>ius metus</w:t>
            </w:r>
            <w:r w:rsidR="064290F9" w:rsidRPr="00EF1E1D">
              <w:rPr>
                <w:sz w:val="24"/>
                <w:szCs w:val="24"/>
              </w:rPr>
              <w:t>.</w:t>
            </w:r>
          </w:p>
        </w:tc>
        <w:tc>
          <w:tcPr>
            <w:tcW w:w="4961" w:type="dxa"/>
          </w:tcPr>
          <w:p w14:paraId="1E6D3E0A" w14:textId="77777777" w:rsidR="00E4347E" w:rsidRPr="00EF1E1D" w:rsidRDefault="00E4347E" w:rsidP="00E4347E">
            <w:pPr>
              <w:tabs>
                <w:tab w:val="left" w:pos="318"/>
                <w:tab w:val="left" w:pos="391"/>
              </w:tabs>
              <w:spacing w:after="160"/>
              <w:ind w:left="33"/>
              <w:jc w:val="both"/>
              <w:rPr>
                <w:rFonts w:eastAsia="Times New Roman"/>
                <w:sz w:val="24"/>
                <w:szCs w:val="24"/>
                <w:lang w:val="lt"/>
              </w:rPr>
            </w:pPr>
            <w:r w:rsidRPr="00EF1E1D">
              <w:rPr>
                <w:rFonts w:eastAsia="Times New Roman"/>
                <w:sz w:val="24"/>
                <w:szCs w:val="24"/>
                <w:lang w:val="lt"/>
              </w:rPr>
              <w:lastRenderedPageBreak/>
              <w:t xml:space="preserve">Perkančiosios organizacijos nustatytos formos kvalifikacijos reikalavimų atitikties lentelė, </w:t>
            </w:r>
            <w:r w:rsidRPr="00EF1E1D">
              <w:rPr>
                <w:rFonts w:eastAsia="Times New Roman"/>
                <w:sz w:val="24"/>
                <w:szCs w:val="24"/>
                <w:lang w:val="lt"/>
              </w:rPr>
              <w:lastRenderedPageBreak/>
              <w:t xml:space="preserve">parengta pagal  pirkimo sąlygų </w:t>
            </w:r>
            <w:r w:rsidRPr="00EF1E1D">
              <w:rPr>
                <w:rFonts w:eastAsia="Times New Roman"/>
                <w:color w:val="FF0000"/>
                <w:sz w:val="24"/>
                <w:szCs w:val="24"/>
                <w:lang w:val="lt"/>
              </w:rPr>
              <w:t>11</w:t>
            </w:r>
            <w:r w:rsidRPr="00EF1E1D">
              <w:rPr>
                <w:rFonts w:eastAsia="Times New Roman"/>
                <w:sz w:val="24"/>
                <w:szCs w:val="24"/>
                <w:lang w:val="lt"/>
              </w:rPr>
              <w:t xml:space="preserve"> priede pateiktą formą.</w:t>
            </w:r>
          </w:p>
          <w:p w14:paraId="5FF1BF67" w14:textId="77777777" w:rsidR="00E4347E" w:rsidRPr="00EF1E1D" w:rsidRDefault="00E4347E" w:rsidP="00E4347E">
            <w:pPr>
              <w:spacing w:before="60" w:after="60"/>
              <w:jc w:val="both"/>
              <w:rPr>
                <w:rFonts w:eastAsia="Aptos"/>
                <w:sz w:val="24"/>
                <w:szCs w:val="24"/>
              </w:rPr>
            </w:pPr>
            <w:r w:rsidRPr="00EF1E1D">
              <w:rPr>
                <w:rFonts w:eastAsia="Times New Roman"/>
                <w:b/>
                <w:bCs/>
                <w:sz w:val="24"/>
                <w:szCs w:val="24"/>
                <w:lang w:val="lt"/>
              </w:rPr>
              <w:t>PASTABA.</w:t>
            </w:r>
            <w:r w:rsidRPr="00EF1E1D">
              <w:rPr>
                <w:rFonts w:eastAsia="Times New Roman"/>
                <w:sz w:val="24"/>
                <w:szCs w:val="24"/>
                <w:lang w:val="lt"/>
              </w:rPr>
              <w:t xml:space="preserve"> Perkančioji organizacija pasilieka sau teisę reikalauti reikiamą  tiekėjo  patirtį  įrodyti  užsakovų pažymomis ar kitais įrodančiais dokumentais.</w:t>
            </w:r>
            <w:r w:rsidRPr="00EF1E1D">
              <w:rPr>
                <w:rFonts w:eastAsia="Aptos"/>
                <w:sz w:val="24"/>
                <w:szCs w:val="24"/>
              </w:rPr>
              <w:t xml:space="preserve"> </w:t>
            </w:r>
          </w:p>
          <w:p w14:paraId="7FECF93B" w14:textId="5B8102D8" w:rsidR="00BD0A59" w:rsidRPr="00EF1E1D" w:rsidRDefault="00BD0A59">
            <w:pPr>
              <w:pStyle w:val="TableParagraph"/>
              <w:spacing w:before="60"/>
              <w:ind w:left="105" w:right="93"/>
              <w:jc w:val="both"/>
              <w:rPr>
                <w:rFonts w:ascii="Times New Roman" w:hAnsi="Times New Roman" w:cs="Times New Roman"/>
                <w:sz w:val="24"/>
                <w:szCs w:val="24"/>
              </w:rPr>
            </w:pPr>
          </w:p>
        </w:tc>
      </w:tr>
      <w:tr w:rsidR="00BD0A59" w:rsidRPr="00EF1E1D" w14:paraId="44905179" w14:textId="77777777" w:rsidTr="15BAFDF8">
        <w:tc>
          <w:tcPr>
            <w:tcW w:w="9634" w:type="dxa"/>
            <w:gridSpan w:val="3"/>
          </w:tcPr>
          <w:p w14:paraId="5BB4DD08" w14:textId="43809D82" w:rsidR="00BD0A59" w:rsidRPr="00EF1E1D" w:rsidRDefault="00BD0A59">
            <w:pPr>
              <w:tabs>
                <w:tab w:val="left" w:pos="220"/>
              </w:tabs>
              <w:jc w:val="center"/>
              <w:rPr>
                <w:rFonts w:eastAsia="Calibri"/>
                <w:b/>
                <w:bCs/>
                <w:sz w:val="24"/>
                <w:szCs w:val="24"/>
                <w:lang w:val="af-ZA"/>
              </w:rPr>
            </w:pPr>
            <w:r w:rsidRPr="00EF1E1D">
              <w:rPr>
                <w:rFonts w:eastAsia="Calibri"/>
                <w:b/>
                <w:bCs/>
                <w:sz w:val="24"/>
                <w:szCs w:val="24"/>
                <w:lang w:val="af-ZA"/>
              </w:rPr>
              <w:lastRenderedPageBreak/>
              <w:t>Tiekėjo, ar jo vadovaujamo personalo išsilavinimas ir profesinė kvalifikacija</w:t>
            </w:r>
          </w:p>
        </w:tc>
      </w:tr>
      <w:tr w:rsidR="00BD0A59" w:rsidRPr="00EF1E1D" w14:paraId="7C32CF17" w14:textId="77777777" w:rsidTr="15BAFDF8">
        <w:tc>
          <w:tcPr>
            <w:tcW w:w="846" w:type="dxa"/>
          </w:tcPr>
          <w:p w14:paraId="6F92796D" w14:textId="38274B8F" w:rsidR="00BD0A59" w:rsidRPr="00EF1E1D" w:rsidRDefault="00BD0A59">
            <w:pPr>
              <w:spacing w:after="100" w:afterAutospacing="1"/>
              <w:jc w:val="both"/>
              <w:rPr>
                <w:rFonts w:eastAsiaTheme="minorHAnsi"/>
                <w:sz w:val="24"/>
                <w:szCs w:val="24"/>
              </w:rPr>
            </w:pPr>
            <w:r w:rsidRPr="00EF1E1D">
              <w:rPr>
                <w:rFonts w:eastAsiaTheme="minorHAnsi"/>
                <w:sz w:val="24"/>
                <w:szCs w:val="24"/>
              </w:rPr>
              <w:t>5.</w:t>
            </w:r>
            <w:r w:rsidR="00206FA4" w:rsidRPr="00EF1E1D">
              <w:rPr>
                <w:rFonts w:eastAsiaTheme="minorHAnsi"/>
                <w:sz w:val="24"/>
                <w:szCs w:val="24"/>
              </w:rPr>
              <w:t>3.</w:t>
            </w:r>
          </w:p>
        </w:tc>
        <w:tc>
          <w:tcPr>
            <w:tcW w:w="3827" w:type="dxa"/>
          </w:tcPr>
          <w:p w14:paraId="61494F12" w14:textId="77777777" w:rsidR="00BD0A59" w:rsidRPr="00EF1E1D" w:rsidRDefault="00BD0A59" w:rsidP="68E394E5">
            <w:pPr>
              <w:jc w:val="both"/>
              <w:rPr>
                <w:rFonts w:eastAsia="Calibri"/>
                <w:sz w:val="24"/>
                <w:szCs w:val="24"/>
                <w:lang w:val="af-ZA"/>
              </w:rPr>
            </w:pPr>
            <w:r w:rsidRPr="00EF1E1D">
              <w:rPr>
                <w:rFonts w:eastAsia="Calibri"/>
                <w:sz w:val="24"/>
                <w:szCs w:val="24"/>
                <w:lang w:val="af-ZA"/>
              </w:rPr>
              <w:t>Tiekėjas turi turėti (arba gali pasitelkti) kvalifikuotus už pirkimo sutarties vykdymą atsakingus specialistus.</w:t>
            </w:r>
          </w:p>
          <w:p w14:paraId="546B44C6" w14:textId="1AEECA3B" w:rsidR="00BD0A59" w:rsidRPr="00EF1E1D" w:rsidRDefault="00BD0A59" w:rsidP="15BAFDF8">
            <w:pPr>
              <w:pStyle w:val="prastasiniatinklio"/>
              <w:spacing w:before="0" w:beforeAutospacing="0" w:afterLines="60" w:after="144" w:afterAutospacing="0"/>
              <w:jc w:val="both"/>
              <w:rPr>
                <w:sz w:val="24"/>
                <w:szCs w:val="24"/>
              </w:rPr>
            </w:pPr>
            <w:r w:rsidRPr="00EF1E1D">
              <w:rPr>
                <w:b/>
                <w:bCs/>
                <w:sz w:val="24"/>
                <w:szCs w:val="24"/>
                <w:lang w:val="af-ZA"/>
              </w:rPr>
              <w:t>Pastaba.</w:t>
            </w:r>
            <w:r w:rsidRPr="00EF1E1D">
              <w:rPr>
                <w:sz w:val="24"/>
                <w:szCs w:val="24"/>
                <w:lang w:val="af-ZA"/>
              </w:rPr>
              <w:t xml:space="preserve"> Perkančioji organizacija 5.</w:t>
            </w:r>
            <w:r w:rsidR="00206FA4" w:rsidRPr="00EF1E1D">
              <w:rPr>
                <w:sz w:val="24"/>
                <w:szCs w:val="24"/>
                <w:lang w:val="af-ZA"/>
              </w:rPr>
              <w:t>3</w:t>
            </w:r>
            <w:r w:rsidRPr="00EF1E1D">
              <w:rPr>
                <w:sz w:val="24"/>
                <w:szCs w:val="24"/>
                <w:lang w:val="af-ZA"/>
              </w:rPr>
              <w:t>.1</w:t>
            </w:r>
            <w:r w:rsidR="51CDB1C0" w:rsidRPr="00EF1E1D">
              <w:rPr>
                <w:sz w:val="24"/>
                <w:szCs w:val="24"/>
                <w:lang w:val="af-ZA"/>
              </w:rPr>
              <w:t xml:space="preserve"> ir 5.</w:t>
            </w:r>
            <w:r w:rsidR="00206FA4" w:rsidRPr="00EF1E1D">
              <w:rPr>
                <w:sz w:val="24"/>
                <w:szCs w:val="24"/>
                <w:lang w:val="af-ZA"/>
              </w:rPr>
              <w:t>3</w:t>
            </w:r>
            <w:r w:rsidR="51CDB1C0" w:rsidRPr="00EF1E1D">
              <w:rPr>
                <w:sz w:val="24"/>
                <w:szCs w:val="24"/>
                <w:lang w:val="af-ZA"/>
              </w:rPr>
              <w:t>.2</w:t>
            </w:r>
            <w:r w:rsidRPr="00EF1E1D">
              <w:rPr>
                <w:sz w:val="24"/>
                <w:szCs w:val="24"/>
                <w:lang w:val="af-ZA"/>
              </w:rPr>
              <w:t xml:space="preserve"> </w:t>
            </w:r>
            <w:r w:rsidR="372E04ED" w:rsidRPr="00EF1E1D">
              <w:rPr>
                <w:sz w:val="24"/>
                <w:szCs w:val="24"/>
                <w:lang w:val="af-ZA"/>
              </w:rPr>
              <w:t xml:space="preserve">papunkčiuose </w:t>
            </w:r>
            <w:r w:rsidRPr="00EF1E1D">
              <w:rPr>
                <w:sz w:val="24"/>
                <w:szCs w:val="24"/>
                <w:lang w:val="af-ZA"/>
              </w:rPr>
              <w:t xml:space="preserve">nurodo reikalaujamas kompetencijas, o tiekėjas turi pateikti siūlomą reikalaujamas kompetencijas atitinkančių specialistų skaičių. Tas pats asmuo </w:t>
            </w:r>
            <w:r w:rsidR="1566BD97" w:rsidRPr="00EF1E1D">
              <w:rPr>
                <w:sz w:val="24"/>
                <w:szCs w:val="24"/>
                <w:lang w:val="af-ZA"/>
              </w:rPr>
              <w:t>galės</w:t>
            </w:r>
            <w:r w:rsidRPr="00EF1E1D">
              <w:rPr>
                <w:sz w:val="24"/>
                <w:szCs w:val="24"/>
                <w:lang w:val="af-ZA"/>
              </w:rPr>
              <w:t xml:space="preserve"> vykdyti kelių specialistų funkcijas.</w:t>
            </w:r>
          </w:p>
        </w:tc>
        <w:tc>
          <w:tcPr>
            <w:tcW w:w="4961" w:type="dxa"/>
          </w:tcPr>
          <w:p w14:paraId="323A349A" w14:textId="77777777" w:rsidR="00BD0A59" w:rsidRPr="00EF1E1D" w:rsidRDefault="00BD0A59" w:rsidP="68E394E5">
            <w:pPr>
              <w:tabs>
                <w:tab w:val="left" w:pos="220"/>
              </w:tabs>
              <w:jc w:val="both"/>
              <w:rPr>
                <w:rFonts w:eastAsia="Calibri"/>
                <w:sz w:val="24"/>
                <w:szCs w:val="24"/>
                <w:lang w:val="af-ZA"/>
              </w:rPr>
            </w:pPr>
            <w:r w:rsidRPr="00EF1E1D">
              <w:rPr>
                <w:rFonts w:eastAsia="Calibri"/>
                <w:sz w:val="24"/>
                <w:szCs w:val="24"/>
                <w:lang w:val="af-ZA"/>
              </w:rPr>
              <w:t>1. siūlomų specialistų sąrašas, parengtas pagal Pirkimo sąlygų 11 priede pateiktą formą;</w:t>
            </w:r>
          </w:p>
          <w:p w14:paraId="7E00B529" w14:textId="77777777" w:rsidR="00BD0A59" w:rsidRPr="00EF1E1D" w:rsidRDefault="00BD0A59" w:rsidP="68E394E5">
            <w:pPr>
              <w:autoSpaceDE w:val="0"/>
              <w:autoSpaceDN w:val="0"/>
              <w:adjustRightInd w:val="0"/>
              <w:spacing w:afterLines="60" w:after="144"/>
              <w:jc w:val="both"/>
              <w:rPr>
                <w:sz w:val="24"/>
                <w:szCs w:val="24"/>
              </w:rPr>
            </w:pPr>
            <w:r w:rsidRPr="00EF1E1D">
              <w:rPr>
                <w:rFonts w:eastAsia="Calibri"/>
                <w:sz w:val="24"/>
                <w:szCs w:val="24"/>
                <w:lang w:val="af-ZA"/>
              </w:rPr>
              <w:t>2. tuo atveju, jei specialistas nėra tiekėjo darbuotojas, pateikiamas specialisto sutikimas tiekėjui laimėjus konkursą ir pasirašius viešojo pirkimo sutartį vykdyti jam priskirtas pareigas.</w:t>
            </w:r>
          </w:p>
        </w:tc>
      </w:tr>
      <w:tr w:rsidR="00BD0A59" w:rsidRPr="00EF1E1D" w14:paraId="1138A7F9" w14:textId="77777777" w:rsidTr="15BAFDF8">
        <w:trPr>
          <w:trHeight w:val="574"/>
        </w:trPr>
        <w:tc>
          <w:tcPr>
            <w:tcW w:w="846" w:type="dxa"/>
          </w:tcPr>
          <w:p w14:paraId="443FA675" w14:textId="55D0F7D9" w:rsidR="00BD0A59" w:rsidRPr="00EF1E1D" w:rsidRDefault="00BD0A59">
            <w:pPr>
              <w:tabs>
                <w:tab w:val="left" w:pos="878"/>
              </w:tabs>
              <w:spacing w:before="100" w:beforeAutospacing="1" w:after="100" w:afterAutospacing="1"/>
              <w:jc w:val="both"/>
              <w:rPr>
                <w:sz w:val="24"/>
                <w:szCs w:val="24"/>
              </w:rPr>
            </w:pPr>
            <w:r w:rsidRPr="00EF1E1D">
              <w:rPr>
                <w:sz w:val="24"/>
                <w:szCs w:val="24"/>
              </w:rPr>
              <w:t>5.</w:t>
            </w:r>
            <w:r w:rsidR="00206FA4" w:rsidRPr="00EF1E1D">
              <w:rPr>
                <w:sz w:val="24"/>
                <w:szCs w:val="24"/>
              </w:rPr>
              <w:t>3</w:t>
            </w:r>
            <w:r w:rsidRPr="00EF1E1D">
              <w:rPr>
                <w:sz w:val="24"/>
                <w:szCs w:val="24"/>
              </w:rPr>
              <w:t xml:space="preserve">.1. </w:t>
            </w:r>
          </w:p>
        </w:tc>
        <w:tc>
          <w:tcPr>
            <w:tcW w:w="3827" w:type="dxa"/>
          </w:tcPr>
          <w:p w14:paraId="6508F3B5" w14:textId="7D4A1F55" w:rsidR="00BD0A59" w:rsidRPr="00EF1E1D" w:rsidRDefault="256FB7EC">
            <w:pPr>
              <w:tabs>
                <w:tab w:val="left" w:pos="175"/>
                <w:tab w:val="left" w:pos="317"/>
              </w:tabs>
              <w:spacing w:after="120"/>
              <w:jc w:val="both"/>
              <w:rPr>
                <w:sz w:val="24"/>
                <w:szCs w:val="24"/>
              </w:rPr>
            </w:pPr>
            <w:r w:rsidRPr="00EF1E1D">
              <w:rPr>
                <w:sz w:val="24"/>
                <w:szCs w:val="24"/>
              </w:rPr>
              <w:t>A</w:t>
            </w:r>
            <w:r w:rsidR="00BD0A59" w:rsidRPr="00EF1E1D">
              <w:rPr>
                <w:b/>
                <w:bCs/>
                <w:sz w:val="24"/>
                <w:szCs w:val="24"/>
              </w:rPr>
              <w:t>udito darbo grupės vadovas</w:t>
            </w:r>
            <w:r w:rsidR="00BD0A59" w:rsidRPr="00EF1E1D">
              <w:rPr>
                <w:sz w:val="24"/>
                <w:szCs w:val="24"/>
              </w:rPr>
              <w:t xml:space="preserve">  per pastaruosius 3 (tris) metus iki Pasiūlymo pateikimo</w:t>
            </w:r>
            <w:r w:rsidR="00BD0A59" w:rsidRPr="00EF1E1D">
              <w:rPr>
                <w:spacing w:val="-13"/>
                <w:sz w:val="24"/>
                <w:szCs w:val="24"/>
              </w:rPr>
              <w:t xml:space="preserve"> </w:t>
            </w:r>
            <w:r w:rsidR="00BD0A59" w:rsidRPr="00EF1E1D">
              <w:rPr>
                <w:sz w:val="24"/>
                <w:szCs w:val="24"/>
              </w:rPr>
              <w:t>termino</w:t>
            </w:r>
            <w:r w:rsidR="00BD0A59" w:rsidRPr="00EF1E1D">
              <w:rPr>
                <w:spacing w:val="-12"/>
                <w:sz w:val="24"/>
                <w:szCs w:val="24"/>
              </w:rPr>
              <w:t xml:space="preserve"> </w:t>
            </w:r>
            <w:r w:rsidR="00BD0A59" w:rsidRPr="00EF1E1D">
              <w:rPr>
                <w:sz w:val="24"/>
                <w:szCs w:val="24"/>
              </w:rPr>
              <w:t xml:space="preserve">pabaigos turi būti </w:t>
            </w:r>
            <w:r w:rsidR="4DCAB788" w:rsidRPr="00EF1E1D">
              <w:rPr>
                <w:sz w:val="24"/>
                <w:szCs w:val="24"/>
              </w:rPr>
              <w:t>buvęs audito grupės vadovu ar atlikęs auditą ir pasirašęs audito išvadą</w:t>
            </w:r>
            <w:r w:rsidR="00BD0A59" w:rsidRPr="00EF1E1D">
              <w:rPr>
                <w:sz w:val="24"/>
                <w:szCs w:val="24"/>
              </w:rPr>
              <w:t xml:space="preserve"> bent viename viešojo intereso </w:t>
            </w:r>
            <w:r w:rsidR="00BD0A59" w:rsidRPr="00EF1E1D">
              <w:rPr>
                <w:i/>
                <w:iCs/>
                <w:sz w:val="24"/>
                <w:szCs w:val="24"/>
              </w:rPr>
              <w:t>didelės įmonės, kaip apibrėžia Lietuvos Respublikos įmonių ir įmonių grupių atskaitomybės įstatymo 4 straipsnis</w:t>
            </w:r>
            <w:r w:rsidR="00BD0A59" w:rsidRPr="00EF1E1D">
              <w:rPr>
                <w:sz w:val="24"/>
                <w:szCs w:val="24"/>
              </w:rPr>
              <w:t>, metinių</w:t>
            </w:r>
            <w:r w:rsidR="00BD0A59" w:rsidRPr="00EF1E1D">
              <w:rPr>
                <w:spacing w:val="-4"/>
                <w:sz w:val="24"/>
                <w:szCs w:val="24"/>
              </w:rPr>
              <w:t xml:space="preserve"> </w:t>
            </w:r>
            <w:r w:rsidR="00BD0A59" w:rsidRPr="00EF1E1D">
              <w:rPr>
                <w:sz w:val="24"/>
                <w:szCs w:val="24"/>
              </w:rPr>
              <w:t>finansinių</w:t>
            </w:r>
            <w:r w:rsidR="00BD0A59" w:rsidRPr="00EF1E1D">
              <w:rPr>
                <w:spacing w:val="-4"/>
                <w:sz w:val="24"/>
                <w:szCs w:val="24"/>
              </w:rPr>
              <w:t xml:space="preserve"> </w:t>
            </w:r>
            <w:r w:rsidR="00BD0A59" w:rsidRPr="00EF1E1D">
              <w:rPr>
                <w:sz w:val="24"/>
                <w:szCs w:val="24"/>
              </w:rPr>
              <w:t>ataskaitų,</w:t>
            </w:r>
            <w:r w:rsidR="00BD0A59" w:rsidRPr="00EF1E1D">
              <w:rPr>
                <w:spacing w:val="-3"/>
                <w:sz w:val="24"/>
                <w:szCs w:val="24"/>
              </w:rPr>
              <w:t xml:space="preserve"> </w:t>
            </w:r>
            <w:r w:rsidR="00BD0A59" w:rsidRPr="00EF1E1D">
              <w:rPr>
                <w:sz w:val="24"/>
                <w:szCs w:val="24"/>
              </w:rPr>
              <w:t>kurios</w:t>
            </w:r>
            <w:r w:rsidR="00BD0A59" w:rsidRPr="00EF1E1D">
              <w:rPr>
                <w:spacing w:val="-3"/>
                <w:sz w:val="24"/>
                <w:szCs w:val="24"/>
              </w:rPr>
              <w:t xml:space="preserve"> </w:t>
            </w:r>
            <w:r w:rsidR="00BD0A59" w:rsidRPr="00EF1E1D">
              <w:rPr>
                <w:sz w:val="24"/>
                <w:szCs w:val="24"/>
              </w:rPr>
              <w:t>parengtos pagal Tarptautinius finansinės atskaitomybės standartus, audite</w:t>
            </w:r>
            <w:r w:rsidR="00E7786E" w:rsidRPr="00EF1E1D">
              <w:rPr>
                <w:sz w:val="24"/>
                <w:szCs w:val="24"/>
              </w:rPr>
              <w:t xml:space="preserve"> už vienerius metus</w:t>
            </w:r>
            <w:r w:rsidR="00BD0A59" w:rsidRPr="00EF1E1D">
              <w:rPr>
                <w:sz w:val="24"/>
                <w:szCs w:val="24"/>
              </w:rPr>
              <w:t xml:space="preserve">, kurio </w:t>
            </w:r>
            <w:r w:rsidR="0BF5E936" w:rsidRPr="00EF1E1D">
              <w:rPr>
                <w:sz w:val="24"/>
                <w:szCs w:val="24"/>
              </w:rPr>
              <w:t>vertė</w:t>
            </w:r>
            <w:r w:rsidR="00BD0A59" w:rsidRPr="00EF1E1D">
              <w:rPr>
                <w:sz w:val="24"/>
                <w:szCs w:val="24"/>
              </w:rPr>
              <w:t xml:space="preserve"> ne mažesnė nei </w:t>
            </w:r>
            <w:r w:rsidR="64C20772" w:rsidRPr="00EF1E1D">
              <w:rPr>
                <w:sz w:val="24"/>
                <w:szCs w:val="24"/>
              </w:rPr>
              <w:t>35 000 Eu</w:t>
            </w:r>
            <w:r w:rsidR="00E7786E" w:rsidRPr="00EF1E1D">
              <w:rPr>
                <w:sz w:val="24"/>
                <w:szCs w:val="24"/>
              </w:rPr>
              <w:t>r</w:t>
            </w:r>
            <w:r w:rsidR="64C20772" w:rsidRPr="00EF1E1D">
              <w:rPr>
                <w:sz w:val="24"/>
                <w:szCs w:val="24"/>
              </w:rPr>
              <w:t xml:space="preserve"> be PVM</w:t>
            </w:r>
            <w:r w:rsidR="00E7786E" w:rsidRPr="00EF1E1D">
              <w:rPr>
                <w:sz w:val="24"/>
                <w:szCs w:val="24"/>
              </w:rPr>
              <w:t>.</w:t>
            </w:r>
          </w:p>
        </w:tc>
        <w:tc>
          <w:tcPr>
            <w:tcW w:w="4961" w:type="dxa"/>
          </w:tcPr>
          <w:p w14:paraId="7833D085" w14:textId="3A2653E3" w:rsidR="00BD0A59" w:rsidRPr="00EF1E1D" w:rsidRDefault="6B79DD64" w:rsidP="0DA1FCF9">
            <w:pPr>
              <w:tabs>
                <w:tab w:val="left" w:pos="318"/>
                <w:tab w:val="left" w:pos="391"/>
              </w:tabs>
              <w:spacing w:after="160"/>
              <w:ind w:left="33"/>
              <w:jc w:val="both"/>
              <w:rPr>
                <w:rFonts w:eastAsia="Times New Roman"/>
                <w:sz w:val="24"/>
                <w:szCs w:val="24"/>
                <w:lang w:val="lt"/>
              </w:rPr>
            </w:pPr>
            <w:r w:rsidRPr="00EF1E1D">
              <w:rPr>
                <w:rFonts w:eastAsia="Times New Roman"/>
                <w:sz w:val="24"/>
                <w:szCs w:val="24"/>
                <w:lang w:val="lt"/>
              </w:rPr>
              <w:t xml:space="preserve"> Perkančiosios organizacijos nustatytos formos kvalifikacijos reikalavimų atitikties lentelė, parengta pagal  pirkimo sąlygų 11 priede pateiktą formą.</w:t>
            </w:r>
          </w:p>
          <w:p w14:paraId="44778141" w14:textId="7C66B9F8" w:rsidR="00BD0A59" w:rsidRPr="00EF1E1D" w:rsidRDefault="6B79DD64" w:rsidP="00E7786E">
            <w:pPr>
              <w:spacing w:before="60" w:after="60"/>
              <w:jc w:val="both"/>
              <w:rPr>
                <w:rFonts w:eastAsia="Aptos"/>
                <w:sz w:val="24"/>
                <w:szCs w:val="24"/>
              </w:rPr>
            </w:pPr>
            <w:r w:rsidRPr="00EF1E1D">
              <w:rPr>
                <w:rFonts w:eastAsia="Times New Roman"/>
                <w:b/>
                <w:bCs/>
                <w:sz w:val="24"/>
                <w:szCs w:val="24"/>
                <w:lang w:val="lt"/>
              </w:rPr>
              <w:t>PASTABA.</w:t>
            </w:r>
            <w:r w:rsidRPr="00EF1E1D">
              <w:rPr>
                <w:rFonts w:eastAsia="Times New Roman"/>
                <w:sz w:val="24"/>
                <w:szCs w:val="24"/>
                <w:lang w:val="lt"/>
              </w:rPr>
              <w:t xml:space="preserve"> Perkančioji organizacija pasilieka sau teisę reikalauti reikiamą  tiekėjo  patirtį  įrodyti  užsakovų pažymomis ar kitais įrodančiais dokumentais.</w:t>
            </w:r>
            <w:r w:rsidRPr="00EF1E1D">
              <w:rPr>
                <w:rFonts w:eastAsia="Aptos"/>
                <w:sz w:val="24"/>
                <w:szCs w:val="24"/>
              </w:rPr>
              <w:t xml:space="preserve"> </w:t>
            </w:r>
          </w:p>
          <w:p w14:paraId="54C36982" w14:textId="643E5F99" w:rsidR="00BD0A59" w:rsidRPr="00EF1E1D" w:rsidRDefault="00BD0A59" w:rsidP="00E7786E">
            <w:pPr>
              <w:jc w:val="both"/>
              <w:rPr>
                <w:sz w:val="24"/>
                <w:szCs w:val="24"/>
              </w:rPr>
            </w:pPr>
          </w:p>
          <w:p w14:paraId="0B7B38A4" w14:textId="192DB2BA" w:rsidR="00BD0A59" w:rsidRPr="00EF1E1D" w:rsidRDefault="00BD0A59">
            <w:pPr>
              <w:tabs>
                <w:tab w:val="left" w:pos="323"/>
                <w:tab w:val="left" w:pos="391"/>
              </w:tabs>
              <w:spacing w:before="60" w:after="60"/>
              <w:ind w:left="33"/>
              <w:jc w:val="both"/>
              <w:rPr>
                <w:i/>
                <w:sz w:val="24"/>
                <w:szCs w:val="24"/>
              </w:rPr>
            </w:pPr>
          </w:p>
        </w:tc>
      </w:tr>
      <w:tr w:rsidR="004C78EC" w:rsidRPr="00EF1E1D" w14:paraId="22FC9A18" w14:textId="77777777" w:rsidTr="15BAFDF8">
        <w:trPr>
          <w:trHeight w:val="574"/>
        </w:trPr>
        <w:tc>
          <w:tcPr>
            <w:tcW w:w="846" w:type="dxa"/>
          </w:tcPr>
          <w:p w14:paraId="2AAF7B31" w14:textId="4CC1256F" w:rsidR="004C78EC" w:rsidRPr="00EF1E1D" w:rsidRDefault="004C78EC" w:rsidP="004C78EC">
            <w:pPr>
              <w:tabs>
                <w:tab w:val="left" w:pos="878"/>
              </w:tabs>
              <w:spacing w:before="100" w:beforeAutospacing="1" w:after="100" w:afterAutospacing="1"/>
              <w:jc w:val="both"/>
              <w:rPr>
                <w:sz w:val="24"/>
                <w:szCs w:val="24"/>
              </w:rPr>
            </w:pPr>
            <w:r w:rsidRPr="00EF1E1D">
              <w:rPr>
                <w:sz w:val="24"/>
                <w:szCs w:val="24"/>
              </w:rPr>
              <w:t>5.</w:t>
            </w:r>
            <w:r w:rsidR="00206FA4" w:rsidRPr="00EF1E1D">
              <w:rPr>
                <w:sz w:val="24"/>
                <w:szCs w:val="24"/>
              </w:rPr>
              <w:t>3</w:t>
            </w:r>
            <w:r w:rsidRPr="00EF1E1D">
              <w:rPr>
                <w:sz w:val="24"/>
                <w:szCs w:val="24"/>
              </w:rPr>
              <w:t>.2.</w:t>
            </w:r>
          </w:p>
        </w:tc>
        <w:tc>
          <w:tcPr>
            <w:tcW w:w="3827" w:type="dxa"/>
          </w:tcPr>
          <w:p w14:paraId="45E2BDD0" w14:textId="34CD14B9" w:rsidR="004C78EC" w:rsidRPr="00EF1E1D" w:rsidRDefault="12CCAAEC" w:rsidP="004C78EC">
            <w:pPr>
              <w:pStyle w:val="TableParagraph"/>
              <w:ind w:left="107" w:right="99"/>
              <w:jc w:val="both"/>
              <w:rPr>
                <w:rFonts w:ascii="Times New Roman" w:hAnsi="Times New Roman" w:cs="Times New Roman"/>
                <w:sz w:val="24"/>
                <w:szCs w:val="24"/>
              </w:rPr>
            </w:pPr>
            <w:r w:rsidRPr="00EF1E1D">
              <w:rPr>
                <w:rFonts w:ascii="Times New Roman" w:hAnsi="Times New Roman" w:cs="Times New Roman"/>
                <w:b/>
                <w:bCs/>
                <w:sz w:val="24"/>
                <w:szCs w:val="24"/>
              </w:rPr>
              <w:t>A</w:t>
            </w:r>
            <w:r w:rsidR="004C78EC" w:rsidRPr="00EF1E1D">
              <w:rPr>
                <w:rFonts w:ascii="Times New Roman" w:hAnsi="Times New Roman" w:cs="Times New Roman"/>
                <w:b/>
                <w:bCs/>
                <w:sz w:val="24"/>
                <w:szCs w:val="24"/>
              </w:rPr>
              <w:t>uditorius</w:t>
            </w:r>
            <w:r w:rsidR="004C78EC" w:rsidRPr="00EF1E1D">
              <w:rPr>
                <w:rFonts w:ascii="Times New Roman" w:hAnsi="Times New Roman" w:cs="Times New Roman"/>
                <w:sz w:val="24"/>
                <w:szCs w:val="24"/>
              </w:rPr>
              <w:t>, turi atitikti šiuos reikalavimus:</w:t>
            </w:r>
          </w:p>
          <w:p w14:paraId="2698A6B0" w14:textId="1D3D629B" w:rsidR="004C78EC" w:rsidRPr="00EF1E1D" w:rsidRDefault="004C78EC" w:rsidP="004C78EC">
            <w:pPr>
              <w:pStyle w:val="TableParagraph"/>
              <w:numPr>
                <w:ilvl w:val="0"/>
                <w:numId w:val="4"/>
              </w:numPr>
              <w:tabs>
                <w:tab w:val="left" w:pos="424"/>
              </w:tabs>
              <w:spacing w:before="58"/>
              <w:ind w:right="97" w:firstLine="0"/>
              <w:jc w:val="both"/>
              <w:rPr>
                <w:rFonts w:ascii="Times New Roman" w:hAnsi="Times New Roman" w:cs="Times New Roman"/>
                <w:sz w:val="24"/>
                <w:szCs w:val="24"/>
              </w:rPr>
            </w:pPr>
            <w:r w:rsidRPr="00EF1E1D">
              <w:rPr>
                <w:rFonts w:ascii="Times New Roman" w:hAnsi="Times New Roman" w:cs="Times New Roman"/>
                <w:sz w:val="24"/>
                <w:szCs w:val="24"/>
              </w:rPr>
              <w:t xml:space="preserve">turi būti įrašytas į Lietuvos auditorių rūmų atestuotų auditorių </w:t>
            </w:r>
            <w:r w:rsidRPr="00EF1E1D">
              <w:rPr>
                <w:rFonts w:ascii="Times New Roman" w:hAnsi="Times New Roman" w:cs="Times New Roman"/>
                <w:sz w:val="24"/>
                <w:szCs w:val="24"/>
              </w:rPr>
              <w:lastRenderedPageBreak/>
              <w:t>sąrašą ir turintis galiojantį auditoriaus pažymėjimą</w:t>
            </w:r>
            <w:r w:rsidR="00B9200B" w:rsidRPr="00EF1E1D">
              <w:rPr>
                <w:rFonts w:ascii="Times New Roman" w:hAnsi="Times New Roman" w:cs="Times New Roman"/>
                <w:sz w:val="24"/>
                <w:szCs w:val="24"/>
              </w:rPr>
              <w:t xml:space="preserve"> ne mažiau nei 3 </w:t>
            </w:r>
            <w:r w:rsidR="00D82AAF" w:rsidRPr="00EF1E1D">
              <w:rPr>
                <w:rFonts w:ascii="Times New Roman" w:hAnsi="Times New Roman" w:cs="Times New Roman"/>
                <w:sz w:val="24"/>
                <w:szCs w:val="24"/>
              </w:rPr>
              <w:t xml:space="preserve">(trejus) </w:t>
            </w:r>
            <w:r w:rsidR="00B9200B" w:rsidRPr="00EF1E1D">
              <w:rPr>
                <w:rFonts w:ascii="Times New Roman" w:hAnsi="Times New Roman" w:cs="Times New Roman"/>
                <w:sz w:val="24"/>
                <w:szCs w:val="24"/>
              </w:rPr>
              <w:t>metus</w:t>
            </w:r>
            <w:r w:rsidRPr="00EF1E1D">
              <w:rPr>
                <w:rFonts w:ascii="Times New Roman" w:hAnsi="Times New Roman" w:cs="Times New Roman"/>
                <w:sz w:val="24"/>
                <w:szCs w:val="24"/>
              </w:rPr>
              <w:t>;</w:t>
            </w:r>
          </w:p>
          <w:p w14:paraId="1FFBEC02" w14:textId="361B91E6" w:rsidR="004C78EC" w:rsidRPr="00EF1E1D" w:rsidRDefault="004C78EC" w:rsidP="004C78EC">
            <w:pPr>
              <w:pStyle w:val="TableParagraph"/>
              <w:numPr>
                <w:ilvl w:val="0"/>
                <w:numId w:val="4"/>
              </w:numPr>
              <w:tabs>
                <w:tab w:val="left" w:pos="425"/>
              </w:tabs>
              <w:spacing w:before="1"/>
              <w:ind w:left="143" w:right="96" w:firstLine="0"/>
              <w:jc w:val="both"/>
              <w:rPr>
                <w:rFonts w:ascii="Times New Roman" w:hAnsi="Times New Roman" w:cs="Times New Roman"/>
                <w:sz w:val="24"/>
                <w:szCs w:val="24"/>
              </w:rPr>
            </w:pPr>
            <w:r w:rsidRPr="00EF1E1D">
              <w:rPr>
                <w:rFonts w:ascii="Times New Roman" w:hAnsi="Times New Roman" w:cs="Times New Roman"/>
                <w:sz w:val="24"/>
                <w:szCs w:val="24"/>
              </w:rPr>
              <w:t xml:space="preserve">per pastaruosius </w:t>
            </w:r>
            <w:r w:rsidR="00D82AAF" w:rsidRPr="00EF1E1D">
              <w:rPr>
                <w:rFonts w:ascii="Times New Roman" w:hAnsi="Times New Roman" w:cs="Times New Roman"/>
                <w:sz w:val="24"/>
                <w:szCs w:val="24"/>
              </w:rPr>
              <w:t xml:space="preserve">3 </w:t>
            </w:r>
            <w:r w:rsidRPr="00EF1E1D">
              <w:rPr>
                <w:rFonts w:ascii="Times New Roman" w:hAnsi="Times New Roman" w:cs="Times New Roman"/>
                <w:sz w:val="24"/>
                <w:szCs w:val="24"/>
              </w:rPr>
              <w:t>(</w:t>
            </w:r>
            <w:r w:rsidR="00D82AAF" w:rsidRPr="00EF1E1D">
              <w:rPr>
                <w:rFonts w:ascii="Times New Roman" w:hAnsi="Times New Roman" w:cs="Times New Roman"/>
                <w:sz w:val="24"/>
                <w:szCs w:val="24"/>
              </w:rPr>
              <w:t>trejus</w:t>
            </w:r>
            <w:r w:rsidRPr="00EF1E1D">
              <w:rPr>
                <w:rFonts w:ascii="Times New Roman" w:hAnsi="Times New Roman" w:cs="Times New Roman"/>
                <w:sz w:val="24"/>
                <w:szCs w:val="24"/>
              </w:rPr>
              <w:t xml:space="preserve">) metus iki </w:t>
            </w:r>
            <w:r w:rsidR="00D82AAF" w:rsidRPr="00EF1E1D">
              <w:rPr>
                <w:rFonts w:ascii="Times New Roman" w:hAnsi="Times New Roman" w:cs="Times New Roman"/>
                <w:sz w:val="24"/>
                <w:szCs w:val="24"/>
              </w:rPr>
              <w:t xml:space="preserve">Pasiūlymo </w:t>
            </w:r>
            <w:r w:rsidRPr="00EF1E1D">
              <w:rPr>
                <w:rFonts w:ascii="Times New Roman" w:hAnsi="Times New Roman" w:cs="Times New Roman"/>
                <w:sz w:val="24"/>
                <w:szCs w:val="24"/>
              </w:rPr>
              <w:t xml:space="preserve">pateikimo termino pabaigos </w:t>
            </w:r>
            <w:r w:rsidR="13724FA2" w:rsidRPr="00EF1E1D">
              <w:rPr>
                <w:rFonts w:ascii="Times New Roman" w:hAnsi="Times New Roman" w:cs="Times New Roman"/>
                <w:sz w:val="24"/>
                <w:szCs w:val="24"/>
              </w:rPr>
              <w:t>atliko</w:t>
            </w:r>
            <w:r w:rsidRPr="00EF1E1D">
              <w:rPr>
                <w:rFonts w:ascii="Times New Roman" w:hAnsi="Times New Roman" w:cs="Times New Roman"/>
                <w:sz w:val="24"/>
                <w:szCs w:val="24"/>
              </w:rPr>
              <w:t xml:space="preserve"> ne mažiau kaip 1 (vieną) viešojo intereso </w:t>
            </w:r>
            <w:r w:rsidRPr="00EF1E1D">
              <w:rPr>
                <w:rFonts w:ascii="Times New Roman" w:hAnsi="Times New Roman" w:cs="Times New Roman"/>
                <w:i/>
                <w:iCs/>
                <w:sz w:val="24"/>
                <w:szCs w:val="24"/>
              </w:rPr>
              <w:t xml:space="preserve">didelės </w:t>
            </w:r>
            <w:r w:rsidR="00D82AAF" w:rsidRPr="00EF1E1D">
              <w:rPr>
                <w:rFonts w:ascii="Times New Roman" w:hAnsi="Times New Roman" w:cs="Times New Roman"/>
                <w:i/>
                <w:iCs/>
                <w:sz w:val="24"/>
                <w:szCs w:val="24"/>
              </w:rPr>
              <w:t xml:space="preserve"> įmonės, </w:t>
            </w:r>
            <w:r w:rsidRPr="00EF1E1D">
              <w:rPr>
                <w:rFonts w:ascii="Times New Roman" w:hAnsi="Times New Roman" w:cs="Times New Roman"/>
                <w:i/>
                <w:iCs/>
                <w:sz w:val="24"/>
                <w:szCs w:val="24"/>
              </w:rPr>
              <w:t xml:space="preserve">kaip apibrėžia Lietuvos Respublikos įmonių ir įmonių grupių atskaitomybės įstatymo 4 straipsnis, </w:t>
            </w:r>
            <w:r w:rsidR="000843C8" w:rsidRPr="00EF1E1D">
              <w:rPr>
                <w:rFonts w:ascii="Times New Roman" w:hAnsi="Times New Roman" w:cs="Times New Roman"/>
                <w:sz w:val="24"/>
                <w:szCs w:val="24"/>
              </w:rPr>
              <w:t>metinių</w:t>
            </w:r>
            <w:r w:rsidR="000843C8" w:rsidRPr="00EF1E1D">
              <w:rPr>
                <w:rFonts w:ascii="Times New Roman" w:hAnsi="Times New Roman" w:cs="Times New Roman"/>
                <w:spacing w:val="-4"/>
                <w:sz w:val="24"/>
                <w:szCs w:val="24"/>
              </w:rPr>
              <w:t xml:space="preserve"> </w:t>
            </w:r>
            <w:r w:rsidR="000843C8" w:rsidRPr="00EF1E1D">
              <w:rPr>
                <w:rFonts w:ascii="Times New Roman" w:hAnsi="Times New Roman" w:cs="Times New Roman"/>
                <w:sz w:val="24"/>
                <w:szCs w:val="24"/>
              </w:rPr>
              <w:t>finansinių</w:t>
            </w:r>
            <w:r w:rsidR="000843C8" w:rsidRPr="00EF1E1D">
              <w:rPr>
                <w:rFonts w:ascii="Times New Roman" w:hAnsi="Times New Roman" w:cs="Times New Roman"/>
                <w:spacing w:val="-4"/>
                <w:sz w:val="24"/>
                <w:szCs w:val="24"/>
              </w:rPr>
              <w:t xml:space="preserve"> </w:t>
            </w:r>
            <w:r w:rsidR="000843C8" w:rsidRPr="00EF1E1D">
              <w:rPr>
                <w:rFonts w:ascii="Times New Roman" w:hAnsi="Times New Roman" w:cs="Times New Roman"/>
                <w:sz w:val="24"/>
                <w:szCs w:val="24"/>
              </w:rPr>
              <w:t>ataskaitų,</w:t>
            </w:r>
            <w:r w:rsidR="000843C8" w:rsidRPr="00EF1E1D">
              <w:rPr>
                <w:rFonts w:ascii="Times New Roman" w:hAnsi="Times New Roman" w:cs="Times New Roman"/>
                <w:spacing w:val="-3"/>
                <w:sz w:val="24"/>
                <w:szCs w:val="24"/>
              </w:rPr>
              <w:t xml:space="preserve"> </w:t>
            </w:r>
            <w:r w:rsidR="000843C8" w:rsidRPr="00EF1E1D">
              <w:rPr>
                <w:rFonts w:ascii="Times New Roman" w:hAnsi="Times New Roman" w:cs="Times New Roman"/>
                <w:sz w:val="24"/>
                <w:szCs w:val="24"/>
              </w:rPr>
              <w:t>kurios parengtos</w:t>
            </w:r>
            <w:r w:rsidRPr="00EF1E1D">
              <w:rPr>
                <w:rFonts w:ascii="Times New Roman" w:hAnsi="Times New Roman" w:cs="Times New Roman"/>
                <w:sz w:val="24"/>
                <w:szCs w:val="24"/>
              </w:rPr>
              <w:t xml:space="preserve"> pagal Tarptautinius finansinės atskaitomybės standartus, </w:t>
            </w:r>
            <w:r w:rsidR="3053BF0F" w:rsidRPr="00EF1E1D">
              <w:rPr>
                <w:rFonts w:ascii="Times New Roman" w:hAnsi="Times New Roman" w:cs="Times New Roman"/>
                <w:sz w:val="24"/>
                <w:szCs w:val="24"/>
              </w:rPr>
              <w:t xml:space="preserve">auditą </w:t>
            </w:r>
            <w:r w:rsidR="000843C8" w:rsidRPr="00EF1E1D">
              <w:rPr>
                <w:rFonts w:ascii="Times New Roman" w:hAnsi="Times New Roman" w:cs="Times New Roman"/>
                <w:sz w:val="24"/>
                <w:szCs w:val="24"/>
              </w:rPr>
              <w:t xml:space="preserve">už vienerius merus, </w:t>
            </w:r>
            <w:r w:rsidRPr="00EF1E1D">
              <w:rPr>
                <w:rFonts w:ascii="Times New Roman" w:hAnsi="Times New Roman" w:cs="Times New Roman"/>
                <w:sz w:val="24"/>
                <w:szCs w:val="24"/>
              </w:rPr>
              <w:t xml:space="preserve">kurio kaina ne mažesnė nei 35 </w:t>
            </w:r>
            <w:r w:rsidR="000843C8" w:rsidRPr="00EF1E1D">
              <w:rPr>
                <w:rFonts w:ascii="Times New Roman" w:hAnsi="Times New Roman" w:cs="Times New Roman"/>
                <w:sz w:val="24"/>
                <w:szCs w:val="24"/>
              </w:rPr>
              <w:t xml:space="preserve">000 </w:t>
            </w:r>
            <w:r w:rsidRPr="00EF1E1D">
              <w:rPr>
                <w:rFonts w:ascii="Times New Roman" w:hAnsi="Times New Roman" w:cs="Times New Roman"/>
                <w:sz w:val="24"/>
                <w:szCs w:val="24"/>
              </w:rPr>
              <w:t xml:space="preserve">Eur </w:t>
            </w:r>
            <w:r w:rsidR="411167EA" w:rsidRPr="00EF1E1D">
              <w:rPr>
                <w:rFonts w:ascii="Times New Roman" w:hAnsi="Times New Roman" w:cs="Times New Roman"/>
                <w:sz w:val="24"/>
                <w:szCs w:val="24"/>
              </w:rPr>
              <w:t>be PVM</w:t>
            </w:r>
            <w:r w:rsidR="000843C8" w:rsidRPr="00EF1E1D">
              <w:rPr>
                <w:rFonts w:ascii="Times New Roman" w:hAnsi="Times New Roman" w:cs="Times New Roman"/>
                <w:sz w:val="24"/>
                <w:szCs w:val="24"/>
              </w:rPr>
              <w:t>.</w:t>
            </w:r>
          </w:p>
          <w:p w14:paraId="683E6F02" w14:textId="36B929D9" w:rsidR="004C78EC" w:rsidRDefault="004C229C" w:rsidP="00F30BF5">
            <w:pPr>
              <w:pStyle w:val="TableParagraph"/>
              <w:numPr>
                <w:ilvl w:val="0"/>
                <w:numId w:val="4"/>
              </w:numPr>
              <w:tabs>
                <w:tab w:val="left" w:pos="480"/>
              </w:tabs>
              <w:ind w:right="96" w:firstLine="41"/>
              <w:jc w:val="both"/>
              <w:rPr>
                <w:rFonts w:ascii="Times New Roman" w:hAnsi="Times New Roman" w:cs="Times New Roman"/>
                <w:sz w:val="24"/>
                <w:szCs w:val="24"/>
              </w:rPr>
            </w:pPr>
            <w:r w:rsidRPr="00EF1E1D">
              <w:rPr>
                <w:rFonts w:ascii="Times New Roman" w:hAnsi="Times New Roman" w:cs="Times New Roman"/>
                <w:sz w:val="24"/>
                <w:szCs w:val="24"/>
              </w:rPr>
              <w:t>neturi galiojančių Lietuvos Respublikos finansinių</w:t>
            </w:r>
            <w:r w:rsidRPr="00EF1E1D">
              <w:rPr>
                <w:rFonts w:ascii="Times New Roman" w:hAnsi="Times New Roman" w:cs="Times New Roman"/>
                <w:spacing w:val="-2"/>
                <w:sz w:val="24"/>
                <w:szCs w:val="24"/>
              </w:rPr>
              <w:t xml:space="preserve"> </w:t>
            </w:r>
            <w:r w:rsidRPr="00EF1E1D">
              <w:rPr>
                <w:rFonts w:ascii="Times New Roman" w:hAnsi="Times New Roman" w:cs="Times New Roman"/>
                <w:sz w:val="24"/>
                <w:szCs w:val="24"/>
              </w:rPr>
              <w:t>ataskaitų</w:t>
            </w:r>
            <w:r w:rsidRPr="00EF1E1D">
              <w:rPr>
                <w:rFonts w:ascii="Times New Roman" w:hAnsi="Times New Roman" w:cs="Times New Roman"/>
                <w:spacing w:val="-2"/>
                <w:sz w:val="24"/>
                <w:szCs w:val="24"/>
              </w:rPr>
              <w:t xml:space="preserve"> </w:t>
            </w:r>
            <w:r w:rsidRPr="00EF1E1D">
              <w:rPr>
                <w:rFonts w:ascii="Times New Roman" w:hAnsi="Times New Roman" w:cs="Times New Roman"/>
                <w:sz w:val="24"/>
                <w:szCs w:val="24"/>
              </w:rPr>
              <w:t>audito</w:t>
            </w:r>
            <w:r w:rsidRPr="00EF1E1D">
              <w:rPr>
                <w:rFonts w:ascii="Times New Roman" w:hAnsi="Times New Roman" w:cs="Times New Roman"/>
                <w:spacing w:val="-2"/>
                <w:sz w:val="24"/>
                <w:szCs w:val="24"/>
              </w:rPr>
              <w:t xml:space="preserve"> </w:t>
            </w:r>
            <w:r w:rsidRPr="00EF1E1D">
              <w:rPr>
                <w:rFonts w:ascii="Times New Roman" w:hAnsi="Times New Roman" w:cs="Times New Roman"/>
                <w:sz w:val="24"/>
                <w:szCs w:val="24"/>
              </w:rPr>
              <w:t>įstatyme</w:t>
            </w:r>
            <w:r w:rsidRPr="00EF1E1D">
              <w:rPr>
                <w:rFonts w:ascii="Times New Roman" w:hAnsi="Times New Roman" w:cs="Times New Roman"/>
                <w:spacing w:val="-3"/>
                <w:sz w:val="24"/>
                <w:szCs w:val="24"/>
              </w:rPr>
              <w:t xml:space="preserve"> </w:t>
            </w:r>
            <w:r w:rsidRPr="00EF1E1D">
              <w:rPr>
                <w:rFonts w:ascii="Times New Roman" w:hAnsi="Times New Roman" w:cs="Times New Roman"/>
                <w:sz w:val="24"/>
                <w:szCs w:val="24"/>
              </w:rPr>
              <w:t>numatytų drausminių nuobaudų.</w:t>
            </w:r>
          </w:p>
          <w:p w14:paraId="2915DC39" w14:textId="3B4C6EFB" w:rsidR="004C229C" w:rsidRPr="00EF1E1D" w:rsidRDefault="004C229C" w:rsidP="00EF1E1D">
            <w:pPr>
              <w:pStyle w:val="TableParagraph"/>
              <w:tabs>
                <w:tab w:val="left" w:pos="480"/>
              </w:tabs>
              <w:ind w:left="133" w:right="96"/>
              <w:jc w:val="both"/>
              <w:rPr>
                <w:rFonts w:ascii="Times New Roman" w:hAnsi="Times New Roman" w:cs="Times New Roman"/>
                <w:sz w:val="24"/>
                <w:szCs w:val="24"/>
              </w:rPr>
            </w:pPr>
          </w:p>
        </w:tc>
        <w:tc>
          <w:tcPr>
            <w:tcW w:w="4961" w:type="dxa"/>
          </w:tcPr>
          <w:p w14:paraId="668FC3A2" w14:textId="77777777" w:rsidR="00D82AAF" w:rsidRPr="00EF1E1D" w:rsidRDefault="00D82AAF" w:rsidP="00D82AAF">
            <w:pPr>
              <w:tabs>
                <w:tab w:val="left" w:pos="318"/>
                <w:tab w:val="left" w:pos="391"/>
              </w:tabs>
              <w:spacing w:after="160"/>
              <w:ind w:left="33"/>
              <w:jc w:val="both"/>
              <w:rPr>
                <w:rFonts w:eastAsia="Times New Roman"/>
                <w:sz w:val="24"/>
                <w:szCs w:val="24"/>
                <w:lang w:val="lt"/>
              </w:rPr>
            </w:pPr>
            <w:r w:rsidRPr="00EF1E1D">
              <w:rPr>
                <w:rFonts w:eastAsia="Times New Roman"/>
                <w:sz w:val="24"/>
                <w:szCs w:val="24"/>
                <w:lang w:val="lt"/>
              </w:rPr>
              <w:lastRenderedPageBreak/>
              <w:t xml:space="preserve">Perkančiosios organizacijos nustatytos formos kvalifikacijos reikalavimų atitikties lentelė, </w:t>
            </w:r>
            <w:r w:rsidRPr="00EF1E1D">
              <w:rPr>
                <w:rFonts w:eastAsia="Times New Roman"/>
                <w:sz w:val="24"/>
                <w:szCs w:val="24"/>
                <w:lang w:val="lt"/>
              </w:rPr>
              <w:lastRenderedPageBreak/>
              <w:t>parengta pagal  pirkimo sąlygų 11 priede pateiktą formą.</w:t>
            </w:r>
          </w:p>
          <w:p w14:paraId="34511091" w14:textId="77777777" w:rsidR="00D82AAF" w:rsidRPr="00EF1E1D" w:rsidRDefault="00D82AAF" w:rsidP="00D82AAF">
            <w:pPr>
              <w:spacing w:before="60" w:after="60"/>
              <w:jc w:val="both"/>
              <w:rPr>
                <w:rFonts w:eastAsia="Aptos"/>
                <w:sz w:val="24"/>
                <w:szCs w:val="24"/>
              </w:rPr>
            </w:pPr>
            <w:r w:rsidRPr="00EF1E1D">
              <w:rPr>
                <w:rFonts w:eastAsia="Times New Roman"/>
                <w:b/>
                <w:bCs/>
                <w:sz w:val="24"/>
                <w:szCs w:val="24"/>
                <w:lang w:val="lt"/>
              </w:rPr>
              <w:t>PASTABA.</w:t>
            </w:r>
            <w:r w:rsidRPr="00EF1E1D">
              <w:rPr>
                <w:rFonts w:eastAsia="Times New Roman"/>
                <w:sz w:val="24"/>
                <w:szCs w:val="24"/>
                <w:lang w:val="lt"/>
              </w:rPr>
              <w:t xml:space="preserve"> Perkančioji organizacija pasilieka sau teisę reikalauti reikiamą  tiekėjo  patirtį  įrodyti  užsakovų pažymomis ar kitais įrodančiais dokumentais.</w:t>
            </w:r>
            <w:r w:rsidRPr="00EF1E1D">
              <w:rPr>
                <w:rFonts w:eastAsia="Aptos"/>
                <w:sz w:val="24"/>
                <w:szCs w:val="24"/>
              </w:rPr>
              <w:t xml:space="preserve"> </w:t>
            </w:r>
          </w:p>
          <w:p w14:paraId="46AE2CE1" w14:textId="525506CB" w:rsidR="004C78EC" w:rsidRPr="00EF1E1D" w:rsidRDefault="004C78EC" w:rsidP="000843C8">
            <w:pPr>
              <w:pStyle w:val="TableParagraph"/>
              <w:ind w:right="94"/>
              <w:jc w:val="both"/>
              <w:rPr>
                <w:rFonts w:ascii="Times New Roman" w:hAnsi="Times New Roman" w:cs="Times New Roman"/>
                <w:sz w:val="24"/>
                <w:szCs w:val="24"/>
              </w:rPr>
            </w:pPr>
          </w:p>
        </w:tc>
      </w:tr>
    </w:tbl>
    <w:p w14:paraId="4590BE5E" w14:textId="77777777" w:rsidR="00BD0A59" w:rsidRPr="00EF1E1D" w:rsidRDefault="00BD0A59" w:rsidP="00BD0A59">
      <w:pPr>
        <w:tabs>
          <w:tab w:val="left" w:pos="709"/>
          <w:tab w:val="left" w:pos="25941"/>
        </w:tabs>
        <w:spacing w:after="0"/>
        <w:rPr>
          <w:rFonts w:ascii="Times New Roman" w:hAnsi="Times New Roman" w:cs="Times New Roman"/>
          <w:b/>
          <w:bCs/>
          <w:iCs/>
          <w:sz w:val="24"/>
          <w:szCs w:val="24"/>
        </w:rPr>
      </w:pPr>
    </w:p>
    <w:p w14:paraId="5CE3FDDA" w14:textId="77777777" w:rsidR="00BD0A59" w:rsidRPr="00EF1E1D" w:rsidRDefault="00BD0A59" w:rsidP="00BD0A59">
      <w:pPr>
        <w:tabs>
          <w:tab w:val="left" w:pos="709"/>
          <w:tab w:val="left" w:pos="25941"/>
        </w:tabs>
        <w:spacing w:after="0"/>
        <w:rPr>
          <w:rFonts w:ascii="Times New Roman" w:hAnsi="Times New Roman" w:cs="Times New Roman"/>
          <w:b/>
          <w:bCs/>
          <w:iCs/>
          <w:sz w:val="24"/>
          <w:szCs w:val="24"/>
        </w:rPr>
      </w:pPr>
      <w:r w:rsidRPr="00EF1E1D">
        <w:rPr>
          <w:rFonts w:ascii="Times New Roman" w:hAnsi="Times New Roman" w:cs="Times New Roman"/>
          <w:b/>
          <w:bCs/>
          <w:iCs/>
          <w:sz w:val="24"/>
          <w:szCs w:val="24"/>
        </w:rPr>
        <w:t xml:space="preserve">2 Pirkimo daliai (Reguliacinio audito paslaugos) taikomi </w:t>
      </w:r>
      <w:r w:rsidRPr="00EF1E1D">
        <w:rPr>
          <w:rFonts w:ascii="Times New Roman" w:eastAsia="Calibri" w:hAnsi="Times New Roman" w:cs="Times New Roman"/>
          <w:b/>
          <w:bCs/>
          <w:sz w:val="24"/>
          <w:szCs w:val="24"/>
        </w:rPr>
        <w:t xml:space="preserve">Tiekėjų kvalifikacijos reikalavimai </w:t>
      </w:r>
    </w:p>
    <w:p w14:paraId="318E8F01" w14:textId="77777777" w:rsidR="00BD0A59" w:rsidRPr="00EF1E1D" w:rsidRDefault="00BD0A59" w:rsidP="00BD0A59">
      <w:pPr>
        <w:tabs>
          <w:tab w:val="left" w:pos="709"/>
          <w:tab w:val="left" w:pos="25941"/>
        </w:tabs>
        <w:spacing w:after="0"/>
        <w:jc w:val="right"/>
        <w:rPr>
          <w:rFonts w:ascii="Times New Roman" w:hAnsi="Times New Roman" w:cs="Times New Roman"/>
          <w:b/>
          <w:bCs/>
          <w:iCs/>
          <w:sz w:val="24"/>
          <w:szCs w:val="24"/>
        </w:rPr>
      </w:pPr>
      <w:r w:rsidRPr="00EF1E1D">
        <w:rPr>
          <w:rFonts w:ascii="Times New Roman" w:hAnsi="Times New Roman" w:cs="Times New Roman"/>
          <w:b/>
          <w:bCs/>
          <w:iCs/>
          <w:sz w:val="24"/>
          <w:szCs w:val="24"/>
        </w:rPr>
        <w:t>2 lentelė</w:t>
      </w:r>
    </w:p>
    <w:tbl>
      <w:tblPr>
        <w:tblStyle w:val="TableGrid3"/>
        <w:tblW w:w="9634" w:type="dxa"/>
        <w:tblLayout w:type="fixed"/>
        <w:tblLook w:val="04A0" w:firstRow="1" w:lastRow="0" w:firstColumn="1" w:lastColumn="0" w:noHBand="0" w:noVBand="1"/>
      </w:tblPr>
      <w:tblGrid>
        <w:gridCol w:w="846"/>
        <w:gridCol w:w="3827"/>
        <w:gridCol w:w="4961"/>
      </w:tblGrid>
      <w:tr w:rsidR="00BD0A59" w:rsidRPr="00EF1E1D" w14:paraId="65F3ED67" w14:textId="77777777" w:rsidTr="00056A0B">
        <w:trPr>
          <w:trHeight w:val="366"/>
        </w:trPr>
        <w:tc>
          <w:tcPr>
            <w:tcW w:w="846" w:type="dxa"/>
            <w:shd w:val="clear" w:color="auto" w:fill="C1E4F5" w:themeFill="accent1" w:themeFillTint="33"/>
            <w:vAlign w:val="center"/>
            <w:hideMark/>
          </w:tcPr>
          <w:p w14:paraId="4510E80A" w14:textId="77777777" w:rsidR="00BD0A59" w:rsidRPr="00EF1E1D" w:rsidRDefault="00BD0A59">
            <w:pPr>
              <w:spacing w:before="100" w:beforeAutospacing="1" w:after="100" w:afterAutospacing="1"/>
              <w:jc w:val="center"/>
              <w:rPr>
                <w:b/>
                <w:bCs/>
                <w:sz w:val="24"/>
                <w:szCs w:val="24"/>
              </w:rPr>
            </w:pPr>
            <w:r w:rsidRPr="00EF1E1D">
              <w:rPr>
                <w:rFonts w:eastAsiaTheme="minorHAnsi"/>
                <w:b/>
                <w:bCs/>
                <w:sz w:val="24"/>
                <w:szCs w:val="24"/>
              </w:rPr>
              <w:t>Eil. Nr.</w:t>
            </w:r>
          </w:p>
        </w:tc>
        <w:tc>
          <w:tcPr>
            <w:tcW w:w="3827" w:type="dxa"/>
            <w:shd w:val="clear" w:color="auto" w:fill="C1E4F5" w:themeFill="accent1" w:themeFillTint="33"/>
            <w:vAlign w:val="center"/>
            <w:hideMark/>
          </w:tcPr>
          <w:p w14:paraId="34A296D5" w14:textId="77777777" w:rsidR="00BD0A59" w:rsidRPr="00EF1E1D" w:rsidRDefault="00BD0A59">
            <w:pPr>
              <w:spacing w:before="100" w:beforeAutospacing="1" w:after="100" w:afterAutospacing="1"/>
              <w:jc w:val="center"/>
              <w:rPr>
                <w:rFonts w:eastAsiaTheme="minorHAnsi"/>
                <w:b/>
                <w:bCs/>
                <w:sz w:val="24"/>
                <w:szCs w:val="24"/>
              </w:rPr>
            </w:pPr>
            <w:r w:rsidRPr="00EF1E1D">
              <w:rPr>
                <w:b/>
                <w:bCs/>
                <w:color w:val="000000"/>
                <w:sz w:val="24"/>
                <w:szCs w:val="24"/>
              </w:rPr>
              <w:t>Kvalifikacijos reikalavimas</w:t>
            </w:r>
          </w:p>
        </w:tc>
        <w:tc>
          <w:tcPr>
            <w:tcW w:w="4961" w:type="dxa"/>
            <w:shd w:val="clear" w:color="auto" w:fill="C1E4F5" w:themeFill="accent1" w:themeFillTint="33"/>
            <w:vAlign w:val="center"/>
          </w:tcPr>
          <w:p w14:paraId="5C8142FE" w14:textId="77777777" w:rsidR="00BD0A59" w:rsidRPr="00EF1E1D" w:rsidRDefault="00BD0A59">
            <w:pPr>
              <w:autoSpaceDE w:val="0"/>
              <w:autoSpaceDN w:val="0"/>
              <w:adjustRightInd w:val="0"/>
              <w:spacing w:before="100" w:beforeAutospacing="1" w:after="100" w:afterAutospacing="1"/>
              <w:jc w:val="center"/>
              <w:rPr>
                <w:b/>
                <w:bCs/>
                <w:color w:val="000000"/>
                <w:sz w:val="24"/>
                <w:szCs w:val="24"/>
              </w:rPr>
            </w:pPr>
            <w:r w:rsidRPr="00EF1E1D">
              <w:rPr>
                <w:b/>
                <w:bCs/>
                <w:color w:val="000000"/>
                <w:sz w:val="24"/>
                <w:szCs w:val="24"/>
              </w:rPr>
              <w:t>Atitiktį reikalavimui įrodantys dokumentai</w:t>
            </w:r>
          </w:p>
        </w:tc>
      </w:tr>
      <w:tr w:rsidR="00BD0A59" w:rsidRPr="00EF1E1D" w14:paraId="1E7A5B17" w14:textId="77777777">
        <w:tc>
          <w:tcPr>
            <w:tcW w:w="9634" w:type="dxa"/>
            <w:gridSpan w:val="3"/>
          </w:tcPr>
          <w:p w14:paraId="59E76E2B" w14:textId="77777777" w:rsidR="00BD0A59" w:rsidRPr="00EF1E1D" w:rsidRDefault="00BD0A59">
            <w:pPr>
              <w:pStyle w:val="Sraopastraipa"/>
              <w:tabs>
                <w:tab w:val="left" w:pos="318"/>
              </w:tabs>
              <w:autoSpaceDE w:val="0"/>
              <w:autoSpaceDN w:val="0"/>
              <w:adjustRightInd w:val="0"/>
              <w:ind w:left="0"/>
              <w:jc w:val="center"/>
              <w:rPr>
                <w:sz w:val="24"/>
                <w:szCs w:val="24"/>
              </w:rPr>
            </w:pPr>
            <w:r w:rsidRPr="00EF1E1D">
              <w:rPr>
                <w:b/>
                <w:sz w:val="24"/>
                <w:szCs w:val="24"/>
              </w:rPr>
              <w:t>Teisė verstis veikla</w:t>
            </w:r>
          </w:p>
        </w:tc>
      </w:tr>
      <w:tr w:rsidR="00BD0A59" w:rsidRPr="00EF1E1D" w14:paraId="4F86D560" w14:textId="77777777" w:rsidTr="00056A0B">
        <w:tc>
          <w:tcPr>
            <w:tcW w:w="846" w:type="dxa"/>
          </w:tcPr>
          <w:p w14:paraId="5705314F" w14:textId="77777777" w:rsidR="00BD0A59" w:rsidRPr="00EF1E1D" w:rsidRDefault="00BD0A59">
            <w:pPr>
              <w:spacing w:after="100" w:afterAutospacing="1"/>
              <w:jc w:val="both"/>
              <w:rPr>
                <w:rFonts w:eastAsiaTheme="minorHAnsi"/>
                <w:sz w:val="24"/>
                <w:szCs w:val="24"/>
              </w:rPr>
            </w:pPr>
            <w:r w:rsidRPr="00EF1E1D">
              <w:rPr>
                <w:rFonts w:eastAsiaTheme="minorHAnsi"/>
                <w:sz w:val="24"/>
                <w:szCs w:val="24"/>
              </w:rPr>
              <w:t>6.1.</w:t>
            </w:r>
          </w:p>
        </w:tc>
        <w:tc>
          <w:tcPr>
            <w:tcW w:w="3827" w:type="dxa"/>
          </w:tcPr>
          <w:p w14:paraId="7D418720" w14:textId="4DE8A1C1" w:rsidR="00BD0A59" w:rsidRPr="00EF1E1D" w:rsidRDefault="00E019E6">
            <w:pPr>
              <w:rPr>
                <w:sz w:val="24"/>
                <w:szCs w:val="24"/>
              </w:rPr>
            </w:pPr>
            <w:r w:rsidRPr="00EF1E1D">
              <w:rPr>
                <w:rFonts w:eastAsia="Calibri"/>
                <w:sz w:val="24"/>
                <w:szCs w:val="24"/>
              </w:rPr>
              <w:t>Tiekėjas turi teisę teikti perkamas audito paslaugas, t. y. verstis veikla, reikalinga Sutarčiai vykdyti ir yra įrašytas į Lietuvos Respublikos audito įmonių sąrašą.</w:t>
            </w:r>
          </w:p>
          <w:p w14:paraId="55E9D840" w14:textId="77777777" w:rsidR="00BD0A59" w:rsidRPr="00EF1E1D" w:rsidRDefault="00BD0A59">
            <w:pPr>
              <w:jc w:val="both"/>
              <w:rPr>
                <w:rFonts w:eastAsia="Calibri"/>
                <w:sz w:val="24"/>
                <w:szCs w:val="24"/>
                <w:lang w:val="af-ZA"/>
              </w:rPr>
            </w:pPr>
          </w:p>
        </w:tc>
        <w:tc>
          <w:tcPr>
            <w:tcW w:w="4961" w:type="dxa"/>
          </w:tcPr>
          <w:p w14:paraId="70916813" w14:textId="77777777" w:rsidR="00345838" w:rsidRPr="00EF1E1D" w:rsidRDefault="00345838" w:rsidP="00345838">
            <w:pPr>
              <w:pStyle w:val="TableParagraph"/>
              <w:spacing w:before="49"/>
              <w:ind w:left="106"/>
              <w:jc w:val="both"/>
              <w:rPr>
                <w:rFonts w:ascii="Times New Roman" w:hAnsi="Times New Roman" w:cs="Times New Roman"/>
                <w:sz w:val="24"/>
                <w:szCs w:val="24"/>
                <w:lang w:val="en-GB"/>
              </w:rPr>
            </w:pPr>
            <w:r w:rsidRPr="00EF1E1D">
              <w:rPr>
                <w:rFonts w:ascii="Times New Roman" w:hAnsi="Times New Roman" w:cs="Times New Roman"/>
                <w:sz w:val="24"/>
                <w:szCs w:val="24"/>
                <w:lang w:val="en-GB"/>
              </w:rPr>
              <w:t xml:space="preserve">Duomenis, kad Tiekėjui  yra išduotas Lietuvos auditorių rūmų pažymėjimas, patvirtinantis, kad Tiekėjas yra įrašytas į </w:t>
            </w:r>
            <w:r w:rsidRPr="00EF1E1D">
              <w:rPr>
                <w:rFonts w:ascii="Times New Roman" w:hAnsi="Times New Roman" w:cs="Times New Roman"/>
                <w:sz w:val="24"/>
                <w:szCs w:val="24"/>
              </w:rPr>
              <w:t>Lietuvos Respublikos</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audito</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įmonių</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sąrašą</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ir</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turi</w:t>
            </w:r>
            <w:r w:rsidRPr="00EF1E1D">
              <w:rPr>
                <w:rFonts w:ascii="Times New Roman" w:hAnsi="Times New Roman" w:cs="Times New Roman"/>
                <w:spacing w:val="40"/>
                <w:sz w:val="24"/>
                <w:szCs w:val="24"/>
              </w:rPr>
              <w:t xml:space="preserve"> </w:t>
            </w:r>
            <w:r w:rsidRPr="00EF1E1D">
              <w:rPr>
                <w:rFonts w:ascii="Times New Roman" w:hAnsi="Times New Roman" w:cs="Times New Roman"/>
                <w:sz w:val="24"/>
                <w:szCs w:val="24"/>
              </w:rPr>
              <w:t>teisę verstis audito paslaugų teikimo veikla</w:t>
            </w:r>
            <w:r w:rsidRPr="00EF1E1D">
              <w:rPr>
                <w:rFonts w:ascii="Times New Roman" w:hAnsi="Times New Roman" w:cs="Times New Roman"/>
                <w:sz w:val="24"/>
                <w:szCs w:val="24"/>
                <w:lang w:val="en-GB"/>
              </w:rPr>
              <w:t xml:space="preserve">  Perkančioji organizacija tikrina pati nacionalinėje duomenų bazėje </w:t>
            </w:r>
            <w:hyperlink r:id="rId9" w:history="1">
              <w:r w:rsidRPr="00EF1E1D">
                <w:rPr>
                  <w:rStyle w:val="Hipersaitas"/>
                  <w:rFonts w:ascii="Times New Roman" w:hAnsi="Times New Roman" w:cs="Times New Roman"/>
                  <w:sz w:val="24"/>
                  <w:szCs w:val="24"/>
                  <w:lang w:val="en-GB"/>
                </w:rPr>
                <w:t>https://www.lar.lt/sarasai/audito-imones/4</w:t>
              </w:r>
            </w:hyperlink>
            <w:r w:rsidRPr="00EF1E1D">
              <w:rPr>
                <w:rFonts w:ascii="Times New Roman" w:hAnsi="Times New Roman" w:cs="Times New Roman"/>
                <w:sz w:val="24"/>
                <w:szCs w:val="24"/>
                <w:lang w:val="en-GB"/>
              </w:rPr>
              <w:t xml:space="preserve">. </w:t>
            </w:r>
          </w:p>
          <w:p w14:paraId="097458FF" w14:textId="70924BCB" w:rsidR="00BD0A59" w:rsidRPr="00EF1E1D" w:rsidRDefault="00345838" w:rsidP="00EF1E1D">
            <w:pPr>
              <w:pStyle w:val="TableParagraph"/>
              <w:spacing w:before="49"/>
              <w:ind w:left="106"/>
              <w:jc w:val="both"/>
              <w:rPr>
                <w:sz w:val="24"/>
                <w:szCs w:val="24"/>
              </w:rPr>
            </w:pPr>
            <w:r w:rsidRPr="00EF1E1D">
              <w:rPr>
                <w:rFonts w:ascii="Times New Roman" w:hAnsi="Times New Roman" w:cs="Times New Roman"/>
                <w:sz w:val="24"/>
                <w:szCs w:val="24"/>
                <w:lang w:val="en-GB"/>
              </w:rPr>
              <w:t xml:space="preserve">Jeigu dėl informacinės sistemos techninių trikdžių Perkančioji organizacija neturės galimybės patikrinti neatlygintinai prieinamų duomenų apie Tiekėją arba </w:t>
            </w:r>
            <w:r w:rsidRPr="00EF1E1D">
              <w:rPr>
                <w:rFonts w:ascii="Times New Roman" w:hAnsi="Times New Roman" w:cs="Times New Roman"/>
                <w:sz w:val="24"/>
                <w:szCs w:val="24"/>
              </w:rPr>
              <w:t>pasiūlymų tikrinimo metu iškils abejonių dėl dalyvio kvalifikacijos atitikties šiam kvalifikacijos reikalavimui</w:t>
            </w:r>
            <w:r w:rsidRPr="00EF1E1D">
              <w:rPr>
                <w:rFonts w:ascii="Times New Roman" w:hAnsi="Times New Roman" w:cs="Times New Roman"/>
                <w:sz w:val="24"/>
                <w:szCs w:val="24"/>
                <w:lang w:val="en-GB"/>
              </w:rPr>
              <w:t>, ji turės teisę prašyti pateikti pažymėjimą, patvirtinančią atitiktį šiam reikalavimui.</w:t>
            </w:r>
          </w:p>
        </w:tc>
      </w:tr>
      <w:tr w:rsidR="00BD0A59" w:rsidRPr="00EF1E1D" w14:paraId="658C2D3B" w14:textId="77777777">
        <w:tc>
          <w:tcPr>
            <w:tcW w:w="9634" w:type="dxa"/>
            <w:gridSpan w:val="3"/>
          </w:tcPr>
          <w:p w14:paraId="02B49A32" w14:textId="77777777" w:rsidR="00BD0A59" w:rsidRPr="00EF1E1D" w:rsidRDefault="00BD0A59">
            <w:pPr>
              <w:pStyle w:val="TableParagraph"/>
              <w:spacing w:line="268" w:lineRule="exact"/>
              <w:ind w:left="106"/>
              <w:jc w:val="center"/>
              <w:rPr>
                <w:rFonts w:ascii="Times New Roman" w:hAnsi="Times New Roman" w:cs="Times New Roman"/>
                <w:b/>
                <w:spacing w:val="-2"/>
                <w:sz w:val="24"/>
                <w:szCs w:val="24"/>
              </w:rPr>
            </w:pPr>
            <w:r w:rsidRPr="00EF1E1D">
              <w:rPr>
                <w:rFonts w:ascii="Times New Roman" w:hAnsi="Times New Roman" w:cs="Times New Roman"/>
                <w:b/>
                <w:sz w:val="24"/>
                <w:szCs w:val="24"/>
              </w:rPr>
              <w:t>Finansinis</w:t>
            </w:r>
            <w:r w:rsidRPr="00EF1E1D">
              <w:rPr>
                <w:rFonts w:ascii="Times New Roman" w:hAnsi="Times New Roman" w:cs="Times New Roman"/>
                <w:b/>
                <w:spacing w:val="-7"/>
                <w:sz w:val="24"/>
                <w:szCs w:val="24"/>
              </w:rPr>
              <w:t xml:space="preserve"> </w:t>
            </w:r>
            <w:r w:rsidRPr="00EF1E1D">
              <w:rPr>
                <w:rFonts w:ascii="Times New Roman" w:hAnsi="Times New Roman" w:cs="Times New Roman"/>
                <w:b/>
                <w:sz w:val="24"/>
                <w:szCs w:val="24"/>
              </w:rPr>
              <w:t>ir</w:t>
            </w:r>
            <w:r w:rsidRPr="00EF1E1D">
              <w:rPr>
                <w:rFonts w:ascii="Times New Roman" w:hAnsi="Times New Roman" w:cs="Times New Roman"/>
                <w:b/>
                <w:spacing w:val="-4"/>
                <w:sz w:val="24"/>
                <w:szCs w:val="24"/>
              </w:rPr>
              <w:t xml:space="preserve"> </w:t>
            </w:r>
            <w:r w:rsidRPr="00EF1E1D">
              <w:rPr>
                <w:rFonts w:ascii="Times New Roman" w:hAnsi="Times New Roman" w:cs="Times New Roman"/>
                <w:b/>
                <w:sz w:val="24"/>
                <w:szCs w:val="24"/>
              </w:rPr>
              <w:t>ekonominis</w:t>
            </w:r>
            <w:r w:rsidRPr="00EF1E1D">
              <w:rPr>
                <w:rFonts w:ascii="Times New Roman" w:hAnsi="Times New Roman" w:cs="Times New Roman"/>
                <w:b/>
                <w:spacing w:val="-4"/>
                <w:sz w:val="24"/>
                <w:szCs w:val="24"/>
              </w:rPr>
              <w:t xml:space="preserve"> </w:t>
            </w:r>
            <w:r w:rsidRPr="00EF1E1D">
              <w:rPr>
                <w:rFonts w:ascii="Times New Roman" w:hAnsi="Times New Roman" w:cs="Times New Roman"/>
                <w:b/>
                <w:spacing w:val="-2"/>
                <w:sz w:val="24"/>
                <w:szCs w:val="24"/>
              </w:rPr>
              <w:t>pajėgumas</w:t>
            </w:r>
          </w:p>
        </w:tc>
      </w:tr>
      <w:tr w:rsidR="00BD0A59" w:rsidRPr="00EF1E1D" w14:paraId="1839BB7A" w14:textId="77777777" w:rsidTr="00001565">
        <w:tc>
          <w:tcPr>
            <w:tcW w:w="846" w:type="dxa"/>
          </w:tcPr>
          <w:p w14:paraId="4DB00BB3" w14:textId="77777777" w:rsidR="00BD0A59" w:rsidRPr="00EF1E1D" w:rsidRDefault="00BD0A59">
            <w:pPr>
              <w:spacing w:after="100" w:afterAutospacing="1"/>
              <w:jc w:val="both"/>
              <w:rPr>
                <w:rFonts w:eastAsiaTheme="minorHAnsi"/>
                <w:sz w:val="24"/>
                <w:szCs w:val="24"/>
              </w:rPr>
            </w:pPr>
            <w:r w:rsidRPr="00EF1E1D">
              <w:rPr>
                <w:rFonts w:eastAsiaTheme="minorHAnsi"/>
                <w:sz w:val="24"/>
                <w:szCs w:val="24"/>
              </w:rPr>
              <w:t>6.2.</w:t>
            </w:r>
          </w:p>
        </w:tc>
        <w:tc>
          <w:tcPr>
            <w:tcW w:w="3827" w:type="dxa"/>
          </w:tcPr>
          <w:p w14:paraId="68892940" w14:textId="25685121" w:rsidR="00BD0A59" w:rsidRPr="00EF1E1D" w:rsidRDefault="00001565" w:rsidP="75A66806">
            <w:pPr>
              <w:spacing w:line="240" w:lineRule="auto"/>
              <w:jc w:val="both"/>
              <w:rPr>
                <w:sz w:val="24"/>
                <w:szCs w:val="24"/>
              </w:rPr>
            </w:pPr>
            <w:r w:rsidRPr="00EF1E1D">
              <w:rPr>
                <w:sz w:val="24"/>
                <w:szCs w:val="24"/>
              </w:rPr>
              <w:t xml:space="preserve">Tiekėjas per paskutinius 3 metus iki Pasiūlymo pateikimo termino pabaigos </w:t>
            </w:r>
            <w:r w:rsidR="2EDF0FAF" w:rsidRPr="00EF1E1D">
              <w:rPr>
                <w:rFonts w:eastAsia="Calibri"/>
                <w:sz w:val="24"/>
                <w:szCs w:val="24"/>
              </w:rPr>
              <w:t>a</w:t>
            </w:r>
            <w:r w:rsidR="2EDF0FAF" w:rsidRPr="00EF1E1D">
              <w:rPr>
                <w:sz w:val="24"/>
                <w:szCs w:val="24"/>
              </w:rPr>
              <w:t xml:space="preserve">tliko ne mažiau kaip 1 (vieną)  energetikos įmonių, geriamojo vandens tiekėjų, nuotekų tvarkytojų, paviršinių nuotekų </w:t>
            </w:r>
            <w:r w:rsidR="2EDF0FAF" w:rsidRPr="00EF1E1D">
              <w:rPr>
                <w:sz w:val="24"/>
                <w:szCs w:val="24"/>
              </w:rPr>
              <w:lastRenderedPageBreak/>
              <w:t>tvarkytojų ar regioninių atliekų tvarkymo centrų ir bendro atliekų deginimo įrenginio ir (ar) atliekų deginimo įrenginio valdytojų reguliuojamos veiklos ataskaitų patikrą pagal Valstybinės energetikos reguliavimo tarybos 2019-09-02 nutarimo Nr. O3E-386 „Dėl reguliuojamos</w:t>
            </w:r>
            <w:r w:rsidR="00725D33" w:rsidRPr="00EF1E1D">
              <w:rPr>
                <w:sz w:val="24"/>
                <w:szCs w:val="24"/>
              </w:rPr>
              <w:t>ios</w:t>
            </w:r>
            <w:r w:rsidR="2EDF0FAF" w:rsidRPr="00EF1E1D">
              <w:rPr>
                <w:sz w:val="24"/>
                <w:szCs w:val="24"/>
              </w:rPr>
              <w:t xml:space="preserve"> veiklos ataskaitų patikros techninės užduoties patvirtinimo“ reikalavimus</w:t>
            </w:r>
          </w:p>
          <w:p w14:paraId="75BDA5A5" w14:textId="5AAC27EE" w:rsidR="00BD0A59" w:rsidRPr="00EF1E1D" w:rsidRDefault="00BD0A59">
            <w:pPr>
              <w:spacing w:line="240" w:lineRule="auto"/>
              <w:jc w:val="both"/>
              <w:rPr>
                <w:rFonts w:eastAsia="Calibri"/>
                <w:sz w:val="24"/>
                <w:szCs w:val="24"/>
              </w:rPr>
            </w:pPr>
          </w:p>
        </w:tc>
        <w:tc>
          <w:tcPr>
            <w:tcW w:w="4961" w:type="dxa"/>
          </w:tcPr>
          <w:p w14:paraId="4DC521C3" w14:textId="77777777" w:rsidR="00001565" w:rsidRPr="00EF1E1D" w:rsidRDefault="00001565" w:rsidP="00001565">
            <w:pPr>
              <w:tabs>
                <w:tab w:val="left" w:pos="318"/>
                <w:tab w:val="left" w:pos="391"/>
              </w:tabs>
              <w:spacing w:after="160"/>
              <w:ind w:left="33"/>
              <w:jc w:val="both"/>
              <w:rPr>
                <w:rFonts w:eastAsia="Times New Roman"/>
                <w:sz w:val="24"/>
                <w:szCs w:val="24"/>
                <w:lang w:val="lt"/>
              </w:rPr>
            </w:pPr>
            <w:r w:rsidRPr="00EF1E1D">
              <w:rPr>
                <w:rFonts w:eastAsia="Times New Roman"/>
                <w:sz w:val="24"/>
                <w:szCs w:val="24"/>
                <w:lang w:val="lt"/>
              </w:rPr>
              <w:lastRenderedPageBreak/>
              <w:t xml:space="preserve">Perkančiosios organizacijos nustatytos formos kvalifikacijos reikalavimų atitikties lentelė, parengta pagal  pirkimo sąlygų </w:t>
            </w:r>
            <w:r w:rsidRPr="00EF1E1D">
              <w:rPr>
                <w:rFonts w:eastAsia="Times New Roman"/>
                <w:color w:val="FF0000"/>
                <w:sz w:val="24"/>
                <w:szCs w:val="24"/>
                <w:lang w:val="lt"/>
              </w:rPr>
              <w:t>11</w:t>
            </w:r>
            <w:r w:rsidRPr="00EF1E1D">
              <w:rPr>
                <w:rFonts w:eastAsia="Times New Roman"/>
                <w:sz w:val="24"/>
                <w:szCs w:val="24"/>
                <w:lang w:val="lt"/>
              </w:rPr>
              <w:t xml:space="preserve"> priede pateiktą formą.</w:t>
            </w:r>
          </w:p>
          <w:p w14:paraId="1EAD22DD" w14:textId="77777777" w:rsidR="00001565" w:rsidRPr="00EF1E1D" w:rsidRDefault="00001565" w:rsidP="00001565">
            <w:pPr>
              <w:spacing w:before="60" w:after="60"/>
              <w:jc w:val="both"/>
              <w:rPr>
                <w:rFonts w:eastAsia="Aptos"/>
                <w:sz w:val="24"/>
                <w:szCs w:val="24"/>
              </w:rPr>
            </w:pPr>
            <w:r w:rsidRPr="00EF1E1D">
              <w:rPr>
                <w:rFonts w:eastAsia="Times New Roman"/>
                <w:b/>
                <w:bCs/>
                <w:sz w:val="24"/>
                <w:szCs w:val="24"/>
                <w:lang w:val="lt"/>
              </w:rPr>
              <w:lastRenderedPageBreak/>
              <w:t>PASTABA.</w:t>
            </w:r>
            <w:r w:rsidRPr="00EF1E1D">
              <w:rPr>
                <w:rFonts w:eastAsia="Times New Roman"/>
                <w:sz w:val="24"/>
                <w:szCs w:val="24"/>
                <w:lang w:val="lt"/>
              </w:rPr>
              <w:t xml:space="preserve"> Perkančioji organizacija pasilieka sau teisę reikalauti reikiamą  tiekėjo  patirtį  įrodyti  užsakovų pažymomis ar kitais įrodančiais dokumentais.</w:t>
            </w:r>
            <w:r w:rsidRPr="00EF1E1D">
              <w:rPr>
                <w:rFonts w:eastAsia="Aptos"/>
                <w:sz w:val="24"/>
                <w:szCs w:val="24"/>
              </w:rPr>
              <w:t xml:space="preserve"> </w:t>
            </w:r>
          </w:p>
          <w:p w14:paraId="6133B87F" w14:textId="0000AB0E" w:rsidR="00BD0A59" w:rsidRPr="00EF1E1D" w:rsidRDefault="00BD0A59">
            <w:pPr>
              <w:pStyle w:val="TableParagraph"/>
              <w:jc w:val="both"/>
              <w:rPr>
                <w:rFonts w:ascii="Times New Roman" w:hAnsi="Times New Roman" w:cs="Times New Roman"/>
                <w:spacing w:val="-2"/>
                <w:sz w:val="24"/>
                <w:szCs w:val="24"/>
              </w:rPr>
            </w:pPr>
          </w:p>
        </w:tc>
      </w:tr>
      <w:tr w:rsidR="00BD0A59" w:rsidRPr="00EF1E1D" w14:paraId="3A7B69FA" w14:textId="77777777">
        <w:tc>
          <w:tcPr>
            <w:tcW w:w="9634" w:type="dxa"/>
            <w:gridSpan w:val="3"/>
          </w:tcPr>
          <w:p w14:paraId="79D9FAE7" w14:textId="77777777" w:rsidR="00BD0A59" w:rsidRPr="00EF1E1D" w:rsidRDefault="00BD0A59">
            <w:pPr>
              <w:pStyle w:val="TableParagraph"/>
              <w:ind w:left="106" w:right="93"/>
              <w:jc w:val="center"/>
              <w:rPr>
                <w:rFonts w:ascii="Times New Roman" w:hAnsi="Times New Roman" w:cs="Times New Roman"/>
                <w:sz w:val="24"/>
                <w:szCs w:val="24"/>
              </w:rPr>
            </w:pPr>
            <w:r w:rsidRPr="00EF1E1D">
              <w:rPr>
                <w:rFonts w:ascii="Times New Roman" w:hAnsi="Times New Roman" w:cs="Times New Roman"/>
                <w:b/>
                <w:sz w:val="24"/>
                <w:szCs w:val="24"/>
              </w:rPr>
              <w:lastRenderedPageBreak/>
              <w:t>Techninis</w:t>
            </w:r>
            <w:r w:rsidRPr="00EF1E1D">
              <w:rPr>
                <w:rFonts w:ascii="Times New Roman" w:hAnsi="Times New Roman" w:cs="Times New Roman"/>
                <w:b/>
                <w:spacing w:val="-7"/>
                <w:sz w:val="24"/>
                <w:szCs w:val="24"/>
              </w:rPr>
              <w:t xml:space="preserve"> </w:t>
            </w:r>
            <w:r w:rsidRPr="00EF1E1D">
              <w:rPr>
                <w:rFonts w:ascii="Times New Roman" w:hAnsi="Times New Roman" w:cs="Times New Roman"/>
                <w:b/>
                <w:sz w:val="24"/>
                <w:szCs w:val="24"/>
              </w:rPr>
              <w:t>ir</w:t>
            </w:r>
            <w:r w:rsidRPr="00EF1E1D">
              <w:rPr>
                <w:rFonts w:ascii="Times New Roman" w:hAnsi="Times New Roman" w:cs="Times New Roman"/>
                <w:b/>
                <w:spacing w:val="-5"/>
                <w:sz w:val="24"/>
                <w:szCs w:val="24"/>
              </w:rPr>
              <w:t xml:space="preserve"> </w:t>
            </w:r>
            <w:r w:rsidRPr="00EF1E1D">
              <w:rPr>
                <w:rFonts w:ascii="Times New Roman" w:hAnsi="Times New Roman" w:cs="Times New Roman"/>
                <w:b/>
                <w:sz w:val="24"/>
                <w:szCs w:val="24"/>
              </w:rPr>
              <w:t>profesinis</w:t>
            </w:r>
            <w:r w:rsidRPr="00EF1E1D">
              <w:rPr>
                <w:rFonts w:ascii="Times New Roman" w:hAnsi="Times New Roman" w:cs="Times New Roman"/>
                <w:b/>
                <w:spacing w:val="-5"/>
                <w:sz w:val="24"/>
                <w:szCs w:val="24"/>
              </w:rPr>
              <w:t xml:space="preserve"> </w:t>
            </w:r>
            <w:r w:rsidRPr="00EF1E1D">
              <w:rPr>
                <w:rFonts w:ascii="Times New Roman" w:hAnsi="Times New Roman" w:cs="Times New Roman"/>
                <w:b/>
                <w:spacing w:val="-2"/>
                <w:sz w:val="24"/>
                <w:szCs w:val="24"/>
              </w:rPr>
              <w:t>pajėgumas</w:t>
            </w:r>
          </w:p>
        </w:tc>
      </w:tr>
      <w:tr w:rsidR="00BD0A59" w:rsidRPr="00EF1E1D" w14:paraId="521C6D0D" w14:textId="77777777">
        <w:tc>
          <w:tcPr>
            <w:tcW w:w="9634" w:type="dxa"/>
            <w:gridSpan w:val="3"/>
          </w:tcPr>
          <w:p w14:paraId="2B9D719D" w14:textId="77777777" w:rsidR="00BD0A59" w:rsidRPr="00EF1E1D" w:rsidRDefault="00BD0A59">
            <w:pPr>
              <w:tabs>
                <w:tab w:val="left" w:pos="220"/>
              </w:tabs>
              <w:jc w:val="center"/>
              <w:rPr>
                <w:rFonts w:eastAsia="Calibri"/>
                <w:b/>
                <w:bCs/>
                <w:sz w:val="24"/>
                <w:szCs w:val="24"/>
                <w:lang w:val="af-ZA"/>
              </w:rPr>
            </w:pPr>
            <w:r w:rsidRPr="00EF1E1D">
              <w:rPr>
                <w:rFonts w:eastAsia="Calibri"/>
                <w:b/>
                <w:bCs/>
                <w:sz w:val="24"/>
                <w:szCs w:val="24"/>
                <w:lang w:val="af-ZA"/>
              </w:rPr>
              <w:t>Tiekėjo, ar jo vadovaujamo personalo išsilavinimas ir profesinė kvalifikacija</w:t>
            </w:r>
          </w:p>
        </w:tc>
      </w:tr>
      <w:tr w:rsidR="00BD0A59" w:rsidRPr="00EF1E1D" w14:paraId="155B8180" w14:textId="77777777" w:rsidTr="00056A0B">
        <w:tc>
          <w:tcPr>
            <w:tcW w:w="846" w:type="dxa"/>
          </w:tcPr>
          <w:p w14:paraId="27905D79" w14:textId="62B8E584" w:rsidR="00BD0A59" w:rsidRPr="00EF1E1D" w:rsidRDefault="00BD0A59">
            <w:pPr>
              <w:spacing w:after="100" w:afterAutospacing="1"/>
              <w:jc w:val="both"/>
              <w:rPr>
                <w:rFonts w:eastAsiaTheme="minorHAnsi"/>
                <w:sz w:val="24"/>
                <w:szCs w:val="24"/>
              </w:rPr>
            </w:pPr>
            <w:r w:rsidRPr="00EF1E1D">
              <w:rPr>
                <w:rFonts w:eastAsiaTheme="minorHAnsi"/>
                <w:sz w:val="24"/>
                <w:szCs w:val="24"/>
              </w:rPr>
              <w:t>6.3</w:t>
            </w:r>
            <w:r w:rsidR="00041D79" w:rsidRPr="00EF1E1D">
              <w:rPr>
                <w:rFonts w:eastAsiaTheme="minorHAnsi"/>
                <w:sz w:val="24"/>
                <w:szCs w:val="24"/>
              </w:rPr>
              <w:t>.</w:t>
            </w:r>
          </w:p>
        </w:tc>
        <w:tc>
          <w:tcPr>
            <w:tcW w:w="3827" w:type="dxa"/>
          </w:tcPr>
          <w:p w14:paraId="685EA4F3" w14:textId="77777777" w:rsidR="00BD0A59" w:rsidRPr="00EF1E1D" w:rsidRDefault="00BD0A59">
            <w:pPr>
              <w:jc w:val="both"/>
              <w:rPr>
                <w:rFonts w:eastAsia="Calibri"/>
                <w:sz w:val="24"/>
                <w:szCs w:val="24"/>
                <w:lang w:val="af-ZA"/>
              </w:rPr>
            </w:pPr>
            <w:r w:rsidRPr="00EF1E1D">
              <w:rPr>
                <w:rFonts w:eastAsia="Calibri"/>
                <w:sz w:val="24"/>
                <w:szCs w:val="24"/>
                <w:lang w:val="af-ZA"/>
              </w:rPr>
              <w:t xml:space="preserve">Tiekėjas </w:t>
            </w:r>
            <w:r w:rsidRPr="00EF1E1D">
              <w:rPr>
                <w:rFonts w:eastAsia="Calibri"/>
                <w:bCs/>
                <w:sz w:val="24"/>
                <w:szCs w:val="24"/>
                <w:lang w:val="af-ZA"/>
              </w:rPr>
              <w:t>turi turėti (arba gali pasitelkti) kvalifikuotus už pirkimo sutarties vykdymą atsakingus specialistus.</w:t>
            </w:r>
          </w:p>
          <w:p w14:paraId="11EAEEBF" w14:textId="409A118D" w:rsidR="00BD0A59" w:rsidRPr="00EF1E1D" w:rsidRDefault="00BD0A59">
            <w:pPr>
              <w:pStyle w:val="prastasiniatinklio"/>
              <w:spacing w:before="0" w:beforeAutospacing="0" w:afterLines="60" w:after="144" w:afterAutospacing="0"/>
              <w:jc w:val="both"/>
              <w:rPr>
                <w:sz w:val="24"/>
                <w:szCs w:val="24"/>
              </w:rPr>
            </w:pPr>
            <w:r w:rsidRPr="00EF1E1D">
              <w:rPr>
                <w:b/>
                <w:bCs/>
                <w:sz w:val="24"/>
                <w:szCs w:val="24"/>
                <w:lang w:val="af-ZA"/>
              </w:rPr>
              <w:t>Pastaba.</w:t>
            </w:r>
            <w:r w:rsidRPr="00EF1E1D">
              <w:rPr>
                <w:bCs/>
                <w:sz w:val="24"/>
                <w:szCs w:val="24"/>
                <w:lang w:val="af-ZA"/>
              </w:rPr>
              <w:t>Perkančioji organizacija 6.3.1 papunktyje nurodo reikalaujamas kompetencijas, o tiekėjas turi pateikti siūlomą reikalaujamas kompetencijas atitinkančių specialistų skaičių. Tas pats asmuo galės vykdyti kelių specialistų funkcijas.</w:t>
            </w:r>
          </w:p>
        </w:tc>
        <w:tc>
          <w:tcPr>
            <w:tcW w:w="4961" w:type="dxa"/>
          </w:tcPr>
          <w:p w14:paraId="7CD5E183" w14:textId="77777777" w:rsidR="00BD0A59" w:rsidRPr="00EF1E1D" w:rsidRDefault="00BD0A59">
            <w:pPr>
              <w:tabs>
                <w:tab w:val="left" w:pos="220"/>
              </w:tabs>
              <w:jc w:val="both"/>
              <w:rPr>
                <w:rFonts w:eastAsia="Calibri"/>
                <w:sz w:val="24"/>
                <w:szCs w:val="24"/>
                <w:lang w:val="af-ZA"/>
              </w:rPr>
            </w:pPr>
            <w:r w:rsidRPr="00EF1E1D">
              <w:rPr>
                <w:rFonts w:eastAsia="Calibri"/>
                <w:sz w:val="24"/>
                <w:szCs w:val="24"/>
                <w:lang w:val="af-ZA"/>
              </w:rPr>
              <w:t>1. siūlomų specialistų sąrašas, parengtas pagal Pirkimo sąlygų 11 priede pateiktą formą;</w:t>
            </w:r>
          </w:p>
          <w:p w14:paraId="34394D69" w14:textId="77777777" w:rsidR="00BD0A59" w:rsidRPr="00EF1E1D" w:rsidRDefault="00BD0A59">
            <w:pPr>
              <w:autoSpaceDE w:val="0"/>
              <w:autoSpaceDN w:val="0"/>
              <w:adjustRightInd w:val="0"/>
              <w:spacing w:afterLines="60" w:after="144"/>
              <w:jc w:val="both"/>
              <w:rPr>
                <w:sz w:val="24"/>
                <w:szCs w:val="24"/>
              </w:rPr>
            </w:pPr>
            <w:r w:rsidRPr="00EF1E1D">
              <w:rPr>
                <w:rFonts w:eastAsia="Calibri"/>
                <w:iCs/>
                <w:sz w:val="24"/>
                <w:szCs w:val="24"/>
                <w:lang w:val="af-ZA"/>
              </w:rPr>
              <w:t>2. tuo atveju, jei specialistas nėra tiekėjo darbuotojas</w:t>
            </w:r>
            <w:r w:rsidRPr="00EF1E1D">
              <w:rPr>
                <w:rFonts w:eastAsia="Calibri"/>
                <w:sz w:val="24"/>
                <w:szCs w:val="24"/>
                <w:lang w:val="af-ZA"/>
              </w:rPr>
              <w:t xml:space="preserve">, pateikiamas specialisto sutikimas tiekėjui laimėjus konkursą ir pasirašius viešojo pirkimo sutartį </w:t>
            </w:r>
            <w:r w:rsidRPr="00EF1E1D">
              <w:rPr>
                <w:rFonts w:eastAsia="Calibri"/>
                <w:iCs/>
                <w:sz w:val="24"/>
                <w:szCs w:val="24"/>
                <w:lang w:val="af-ZA"/>
              </w:rPr>
              <w:t>vykdyti jam priskirtas pareigas</w:t>
            </w:r>
            <w:r w:rsidRPr="00EF1E1D">
              <w:rPr>
                <w:rFonts w:eastAsia="Calibri"/>
                <w:sz w:val="24"/>
                <w:szCs w:val="24"/>
                <w:lang w:val="af-ZA"/>
              </w:rPr>
              <w:t>.</w:t>
            </w:r>
          </w:p>
        </w:tc>
      </w:tr>
      <w:tr w:rsidR="00BD0A59" w:rsidRPr="00EF1E1D" w14:paraId="1C663FC4" w14:textId="77777777" w:rsidTr="00056A0B">
        <w:trPr>
          <w:trHeight w:val="574"/>
        </w:trPr>
        <w:tc>
          <w:tcPr>
            <w:tcW w:w="846" w:type="dxa"/>
          </w:tcPr>
          <w:p w14:paraId="7283C27F" w14:textId="77777777" w:rsidR="00BD0A59" w:rsidRPr="00EF1E1D" w:rsidRDefault="00BD0A59">
            <w:pPr>
              <w:tabs>
                <w:tab w:val="left" w:pos="878"/>
              </w:tabs>
              <w:spacing w:before="100" w:beforeAutospacing="1" w:after="100" w:afterAutospacing="1"/>
              <w:jc w:val="both"/>
              <w:rPr>
                <w:sz w:val="24"/>
                <w:szCs w:val="24"/>
              </w:rPr>
            </w:pPr>
            <w:r w:rsidRPr="00EF1E1D">
              <w:rPr>
                <w:sz w:val="24"/>
                <w:szCs w:val="24"/>
              </w:rPr>
              <w:t xml:space="preserve">6.3.1. </w:t>
            </w:r>
          </w:p>
        </w:tc>
        <w:tc>
          <w:tcPr>
            <w:tcW w:w="3827" w:type="dxa"/>
          </w:tcPr>
          <w:p w14:paraId="35F5F8F4" w14:textId="77777777" w:rsidR="00001565" w:rsidRPr="00EF1E1D" w:rsidRDefault="00001565" w:rsidP="00001565">
            <w:pPr>
              <w:pStyle w:val="TableParagraph"/>
              <w:ind w:left="107" w:right="99"/>
              <w:jc w:val="both"/>
              <w:rPr>
                <w:rFonts w:ascii="Times New Roman" w:hAnsi="Times New Roman" w:cs="Times New Roman"/>
                <w:sz w:val="24"/>
                <w:szCs w:val="24"/>
              </w:rPr>
            </w:pPr>
            <w:r w:rsidRPr="00EF1E1D">
              <w:rPr>
                <w:rFonts w:ascii="Times New Roman" w:hAnsi="Times New Roman" w:cs="Times New Roman"/>
                <w:b/>
                <w:bCs/>
                <w:sz w:val="24"/>
                <w:szCs w:val="24"/>
              </w:rPr>
              <w:t>Auditorius</w:t>
            </w:r>
            <w:r w:rsidRPr="00EF1E1D">
              <w:rPr>
                <w:rFonts w:ascii="Times New Roman" w:hAnsi="Times New Roman" w:cs="Times New Roman"/>
                <w:sz w:val="24"/>
                <w:szCs w:val="24"/>
              </w:rPr>
              <w:t>, turi atitikti šiuos reikalavimus:</w:t>
            </w:r>
          </w:p>
          <w:p w14:paraId="50C9588B" w14:textId="5756AA01" w:rsidR="00001565" w:rsidRPr="00EF1E1D" w:rsidRDefault="74223880" w:rsidP="00001565">
            <w:pPr>
              <w:pStyle w:val="TableParagraph"/>
              <w:numPr>
                <w:ilvl w:val="0"/>
                <w:numId w:val="8"/>
              </w:numPr>
              <w:ind w:right="99"/>
              <w:jc w:val="both"/>
              <w:rPr>
                <w:rFonts w:ascii="Times New Roman" w:eastAsia="Segoe UI" w:hAnsi="Times New Roman" w:cs="Times New Roman"/>
                <w:color w:val="333333"/>
                <w:sz w:val="24"/>
                <w:szCs w:val="24"/>
              </w:rPr>
            </w:pPr>
            <w:r w:rsidRPr="00EF1E1D">
              <w:rPr>
                <w:rFonts w:ascii="Times New Roman" w:eastAsia="Segoe UI" w:hAnsi="Times New Roman" w:cs="Times New Roman"/>
                <w:color w:val="333333"/>
                <w:sz w:val="24"/>
                <w:szCs w:val="24"/>
              </w:rPr>
              <w:t>turi būti įrašytas į Lietuvos auditorių rūmų atestuotų auditorių sąrašą ir turintis galiojantį auditoriaus pažymėjimą</w:t>
            </w:r>
            <w:r w:rsidR="00001565" w:rsidRPr="00EF1E1D">
              <w:rPr>
                <w:rFonts w:ascii="Times New Roman" w:eastAsia="Segoe UI" w:hAnsi="Times New Roman" w:cs="Times New Roman"/>
                <w:color w:val="333333"/>
                <w:sz w:val="24"/>
                <w:szCs w:val="24"/>
              </w:rPr>
              <w:t xml:space="preserve"> ne mažiau nei 3 (trejus) metus</w:t>
            </w:r>
            <w:r w:rsidR="00BD0A59" w:rsidRPr="00EF1E1D">
              <w:rPr>
                <w:rFonts w:ascii="Times New Roman" w:eastAsia="Segoe UI" w:hAnsi="Times New Roman" w:cs="Times New Roman"/>
                <w:color w:val="333333"/>
                <w:sz w:val="24"/>
                <w:szCs w:val="24"/>
              </w:rPr>
              <w:t>;</w:t>
            </w:r>
          </w:p>
          <w:p w14:paraId="2C4E0A1E" w14:textId="66316FD9" w:rsidR="00001565" w:rsidRPr="00EF1E1D" w:rsidRDefault="00BD0A59" w:rsidP="00001565">
            <w:pPr>
              <w:pStyle w:val="TableParagraph"/>
              <w:numPr>
                <w:ilvl w:val="0"/>
                <w:numId w:val="8"/>
              </w:numPr>
              <w:ind w:right="99"/>
              <w:jc w:val="both"/>
              <w:rPr>
                <w:rFonts w:ascii="Times New Roman" w:hAnsi="Times New Roman" w:cs="Times New Roman"/>
                <w:sz w:val="24"/>
                <w:szCs w:val="24"/>
              </w:rPr>
            </w:pPr>
            <w:r w:rsidRPr="00EF1E1D">
              <w:rPr>
                <w:rFonts w:ascii="Times New Roman" w:hAnsi="Times New Roman" w:cs="Times New Roman"/>
                <w:sz w:val="24"/>
                <w:szCs w:val="24"/>
              </w:rPr>
              <w:t xml:space="preserve"> per pastaruosius </w:t>
            </w:r>
            <w:r w:rsidR="21AF1E65" w:rsidRPr="00EF1E1D">
              <w:rPr>
                <w:rFonts w:ascii="Times New Roman" w:hAnsi="Times New Roman" w:cs="Times New Roman"/>
                <w:sz w:val="24"/>
                <w:szCs w:val="24"/>
              </w:rPr>
              <w:t>3</w:t>
            </w:r>
            <w:r w:rsidRPr="00EF1E1D">
              <w:rPr>
                <w:rFonts w:ascii="Times New Roman" w:hAnsi="Times New Roman" w:cs="Times New Roman"/>
                <w:sz w:val="24"/>
                <w:szCs w:val="24"/>
              </w:rPr>
              <w:t xml:space="preserve"> (</w:t>
            </w:r>
            <w:r w:rsidR="07A2019B" w:rsidRPr="00EF1E1D">
              <w:rPr>
                <w:rFonts w:ascii="Times New Roman" w:hAnsi="Times New Roman" w:cs="Times New Roman"/>
                <w:sz w:val="24"/>
                <w:szCs w:val="24"/>
              </w:rPr>
              <w:t>trejus</w:t>
            </w:r>
            <w:r w:rsidRPr="00EF1E1D">
              <w:rPr>
                <w:rFonts w:ascii="Times New Roman" w:hAnsi="Times New Roman" w:cs="Times New Roman"/>
                <w:sz w:val="24"/>
                <w:szCs w:val="24"/>
              </w:rPr>
              <w:t xml:space="preserve">) metus iki </w:t>
            </w:r>
            <w:r w:rsidR="00001565" w:rsidRPr="00EF1E1D">
              <w:rPr>
                <w:sz w:val="24"/>
                <w:szCs w:val="24"/>
              </w:rPr>
              <w:t>Pasiūlymų</w:t>
            </w:r>
            <w:r w:rsidR="00001565" w:rsidRPr="00EF1E1D">
              <w:rPr>
                <w:rFonts w:ascii="Times New Roman" w:hAnsi="Times New Roman" w:cs="Times New Roman"/>
                <w:sz w:val="24"/>
                <w:szCs w:val="24"/>
              </w:rPr>
              <w:t xml:space="preserve"> </w:t>
            </w:r>
            <w:r w:rsidRPr="00EF1E1D">
              <w:rPr>
                <w:rFonts w:ascii="Times New Roman" w:hAnsi="Times New Roman" w:cs="Times New Roman"/>
                <w:sz w:val="24"/>
                <w:szCs w:val="24"/>
              </w:rPr>
              <w:t xml:space="preserve">pateikimo termino pabaigos </w:t>
            </w:r>
            <w:r w:rsidR="0CAFD9C9" w:rsidRPr="00EF1E1D">
              <w:rPr>
                <w:rFonts w:ascii="Times New Roman" w:hAnsi="Times New Roman" w:cs="Times New Roman"/>
                <w:sz w:val="24"/>
                <w:szCs w:val="24"/>
              </w:rPr>
              <w:t>atliko</w:t>
            </w:r>
            <w:r w:rsidRPr="00EF1E1D">
              <w:rPr>
                <w:rFonts w:ascii="Times New Roman" w:hAnsi="Times New Roman" w:cs="Times New Roman"/>
                <w:sz w:val="24"/>
                <w:szCs w:val="24"/>
              </w:rPr>
              <w:t xml:space="preserve"> ne mažiau kaip 1 (vieną)  energetikos įmonių, geriamojo vandens tiekėjų, nuotekų tvarkytojų, paviršinių nuotekų tvarkytojų ar regioninių atliekų tvarkymo centrų ir bendro atliekų deginimo įrenginio ir (ar) atliekų deginimo įrenginio valdytojų reguliuojamos veiklos ataskaitų patikrą pagal Valstybinės energetikos </w:t>
            </w:r>
            <w:r w:rsidRPr="00EF1E1D">
              <w:rPr>
                <w:rFonts w:ascii="Times New Roman" w:hAnsi="Times New Roman" w:cs="Times New Roman"/>
                <w:sz w:val="24"/>
                <w:szCs w:val="24"/>
              </w:rPr>
              <w:lastRenderedPageBreak/>
              <w:t>reguliavimo tarybos 2019-09-02 nutarimo Nr. O3E-386 „Dėl reguliuojamos</w:t>
            </w:r>
            <w:r w:rsidR="00725D33" w:rsidRPr="00EF1E1D">
              <w:rPr>
                <w:rFonts w:ascii="Times New Roman" w:hAnsi="Times New Roman" w:cs="Times New Roman"/>
                <w:sz w:val="24"/>
                <w:szCs w:val="24"/>
              </w:rPr>
              <w:t>ios</w:t>
            </w:r>
            <w:r w:rsidRPr="00EF1E1D">
              <w:rPr>
                <w:rFonts w:ascii="Times New Roman" w:hAnsi="Times New Roman" w:cs="Times New Roman"/>
                <w:sz w:val="24"/>
                <w:szCs w:val="24"/>
              </w:rPr>
              <w:t xml:space="preserve"> veiklos ataskaitų patikros techninės užduoties patvirtinimo“ reikalavimus. </w:t>
            </w:r>
          </w:p>
          <w:p w14:paraId="3791F342" w14:textId="21EA75A9" w:rsidR="00BD0A59" w:rsidRPr="00EF1E1D" w:rsidRDefault="00BD0A59" w:rsidP="00001565">
            <w:pPr>
              <w:pStyle w:val="TableParagraph"/>
              <w:numPr>
                <w:ilvl w:val="0"/>
                <w:numId w:val="8"/>
              </w:numPr>
              <w:ind w:right="99"/>
              <w:jc w:val="both"/>
              <w:rPr>
                <w:rFonts w:ascii="Times New Roman" w:hAnsi="Times New Roman" w:cs="Times New Roman"/>
                <w:sz w:val="24"/>
                <w:szCs w:val="24"/>
              </w:rPr>
            </w:pPr>
            <w:r w:rsidRPr="00EF1E1D">
              <w:rPr>
                <w:rFonts w:ascii="Times New Roman" w:hAnsi="Times New Roman" w:cs="Times New Roman"/>
                <w:sz w:val="24"/>
                <w:szCs w:val="24"/>
              </w:rPr>
              <w:t>neturi galiojančių Lietuvos Respublikos finansinių</w:t>
            </w:r>
            <w:r w:rsidRPr="00EF1E1D">
              <w:rPr>
                <w:rFonts w:ascii="Times New Roman" w:hAnsi="Times New Roman" w:cs="Times New Roman"/>
                <w:spacing w:val="-2"/>
                <w:sz w:val="24"/>
                <w:szCs w:val="24"/>
              </w:rPr>
              <w:t xml:space="preserve"> </w:t>
            </w:r>
            <w:r w:rsidRPr="00EF1E1D">
              <w:rPr>
                <w:rFonts w:ascii="Times New Roman" w:hAnsi="Times New Roman" w:cs="Times New Roman"/>
                <w:sz w:val="24"/>
                <w:szCs w:val="24"/>
              </w:rPr>
              <w:t>ataskaitų</w:t>
            </w:r>
            <w:r w:rsidRPr="00EF1E1D">
              <w:rPr>
                <w:rFonts w:ascii="Times New Roman" w:hAnsi="Times New Roman" w:cs="Times New Roman"/>
                <w:spacing w:val="-2"/>
                <w:sz w:val="24"/>
                <w:szCs w:val="24"/>
              </w:rPr>
              <w:t xml:space="preserve"> </w:t>
            </w:r>
            <w:r w:rsidRPr="00EF1E1D">
              <w:rPr>
                <w:rFonts w:ascii="Times New Roman" w:hAnsi="Times New Roman" w:cs="Times New Roman"/>
                <w:sz w:val="24"/>
                <w:szCs w:val="24"/>
              </w:rPr>
              <w:t>audito</w:t>
            </w:r>
            <w:r w:rsidRPr="00EF1E1D">
              <w:rPr>
                <w:rFonts w:ascii="Times New Roman" w:hAnsi="Times New Roman" w:cs="Times New Roman"/>
                <w:spacing w:val="-2"/>
                <w:sz w:val="24"/>
                <w:szCs w:val="24"/>
              </w:rPr>
              <w:t xml:space="preserve"> </w:t>
            </w:r>
            <w:r w:rsidRPr="00EF1E1D">
              <w:rPr>
                <w:rFonts w:ascii="Times New Roman" w:hAnsi="Times New Roman" w:cs="Times New Roman"/>
                <w:sz w:val="24"/>
                <w:szCs w:val="24"/>
              </w:rPr>
              <w:t>įstatyme</w:t>
            </w:r>
            <w:r w:rsidRPr="00EF1E1D">
              <w:rPr>
                <w:rFonts w:ascii="Times New Roman" w:hAnsi="Times New Roman" w:cs="Times New Roman"/>
                <w:spacing w:val="-3"/>
                <w:sz w:val="24"/>
                <w:szCs w:val="24"/>
              </w:rPr>
              <w:t xml:space="preserve"> </w:t>
            </w:r>
            <w:r w:rsidRPr="00EF1E1D">
              <w:rPr>
                <w:rFonts w:ascii="Times New Roman" w:hAnsi="Times New Roman" w:cs="Times New Roman"/>
                <w:sz w:val="24"/>
                <w:szCs w:val="24"/>
              </w:rPr>
              <w:t>numatytų drausminių nuobaudų.</w:t>
            </w:r>
          </w:p>
        </w:tc>
        <w:tc>
          <w:tcPr>
            <w:tcW w:w="4961" w:type="dxa"/>
          </w:tcPr>
          <w:p w14:paraId="282F8A6F" w14:textId="77777777" w:rsidR="00001565" w:rsidRPr="00EF1E1D" w:rsidRDefault="00001565" w:rsidP="00001565">
            <w:pPr>
              <w:tabs>
                <w:tab w:val="left" w:pos="220"/>
              </w:tabs>
              <w:jc w:val="both"/>
              <w:rPr>
                <w:rFonts w:eastAsia="Calibri"/>
                <w:sz w:val="24"/>
                <w:szCs w:val="24"/>
                <w:lang w:val="af-ZA"/>
              </w:rPr>
            </w:pPr>
            <w:r w:rsidRPr="00EF1E1D">
              <w:rPr>
                <w:rFonts w:eastAsia="Calibri"/>
                <w:sz w:val="24"/>
                <w:szCs w:val="24"/>
                <w:lang w:val="af-ZA"/>
              </w:rPr>
              <w:lastRenderedPageBreak/>
              <w:t>1. siūlomų specialistų sąrašas, parengtas pagal Pirkimo sąlygų 11 priede pateiktą formą;</w:t>
            </w:r>
          </w:p>
          <w:p w14:paraId="48310A55" w14:textId="07AE906C" w:rsidR="00BD0A59" w:rsidRPr="00EF1E1D" w:rsidRDefault="00001565" w:rsidP="00001565">
            <w:pPr>
              <w:spacing w:line="240" w:lineRule="auto"/>
              <w:jc w:val="both"/>
              <w:rPr>
                <w:sz w:val="24"/>
                <w:szCs w:val="24"/>
              </w:rPr>
            </w:pPr>
            <w:r w:rsidRPr="00EF1E1D">
              <w:rPr>
                <w:rFonts w:eastAsia="Calibri"/>
                <w:iCs/>
                <w:sz w:val="24"/>
                <w:szCs w:val="24"/>
                <w:lang w:val="af-ZA"/>
              </w:rPr>
              <w:t>2. tuo atveju, jei specialistas nėra tiekėjo darbuotojas</w:t>
            </w:r>
            <w:r w:rsidRPr="00EF1E1D">
              <w:rPr>
                <w:rFonts w:eastAsia="Calibri"/>
                <w:sz w:val="24"/>
                <w:szCs w:val="24"/>
                <w:lang w:val="af-ZA"/>
              </w:rPr>
              <w:t xml:space="preserve">, pateikiamas specialisto sutikimas tiekėjui laimėjus konkursą ir pasirašius viešojo pirkimo sutartį </w:t>
            </w:r>
            <w:r w:rsidRPr="00EF1E1D">
              <w:rPr>
                <w:rFonts w:eastAsia="Calibri"/>
                <w:iCs/>
                <w:sz w:val="24"/>
                <w:szCs w:val="24"/>
                <w:lang w:val="af-ZA"/>
              </w:rPr>
              <w:t>vykdyti jam priskirtas pareigas</w:t>
            </w:r>
            <w:r w:rsidRPr="00EF1E1D">
              <w:rPr>
                <w:rFonts w:eastAsia="Calibri"/>
                <w:sz w:val="24"/>
                <w:szCs w:val="24"/>
                <w:lang w:val="af-ZA"/>
              </w:rPr>
              <w:t>.</w:t>
            </w:r>
          </w:p>
        </w:tc>
      </w:tr>
    </w:tbl>
    <w:p w14:paraId="19A8F05D" w14:textId="77777777" w:rsidR="00BD0A59" w:rsidRPr="00EF1E1D" w:rsidRDefault="00BD0A59" w:rsidP="00BD0A59">
      <w:pPr>
        <w:tabs>
          <w:tab w:val="left" w:pos="993"/>
        </w:tabs>
        <w:spacing w:line="20" w:lineRule="atLeast"/>
        <w:jc w:val="both"/>
        <w:rPr>
          <w:rFonts w:ascii="Times New Roman" w:hAnsi="Times New Roman" w:cs="Times New Roman"/>
          <w:sz w:val="24"/>
          <w:szCs w:val="24"/>
        </w:rPr>
      </w:pPr>
    </w:p>
    <w:p w14:paraId="0119CF12" w14:textId="77777777" w:rsidR="00BD0A59" w:rsidRPr="00EF1E1D" w:rsidRDefault="00BD0A59" w:rsidP="00BD0A59">
      <w:pPr>
        <w:pStyle w:val="Sraopastraipa"/>
        <w:numPr>
          <w:ilvl w:val="0"/>
          <w:numId w:val="3"/>
        </w:numPr>
        <w:tabs>
          <w:tab w:val="left" w:pos="993"/>
        </w:tabs>
        <w:spacing w:line="20" w:lineRule="atLeast"/>
        <w:ind w:left="0" w:firstLine="720"/>
        <w:jc w:val="both"/>
        <w:rPr>
          <w:rFonts w:ascii="Times New Roman" w:hAnsi="Times New Roman" w:cs="Times New Roman"/>
          <w:sz w:val="24"/>
          <w:szCs w:val="24"/>
        </w:rPr>
      </w:pPr>
      <w:r w:rsidRPr="00EF1E1D">
        <w:rPr>
          <w:rFonts w:ascii="Times New Roman" w:hAnsi="Times New Roman" w:cs="Times New Roman"/>
          <w:sz w:val="24"/>
          <w:szCs w:val="24"/>
        </w:rPr>
        <w:t xml:space="preserve">Tiekėjų atitiktis kvalifikacijos reikalavimams vertinama vadovaujantis Pirkimo sąlygose nustatyta pasiūlymų vertinimo tvarka. </w:t>
      </w:r>
    </w:p>
    <w:p w14:paraId="56298A41" w14:textId="77777777" w:rsidR="00BD0A59" w:rsidRPr="00EF1E1D" w:rsidRDefault="00BD0A59" w:rsidP="00BD0A59">
      <w:pPr>
        <w:pStyle w:val="Sraopastraipa"/>
        <w:numPr>
          <w:ilvl w:val="0"/>
          <w:numId w:val="3"/>
        </w:numPr>
        <w:tabs>
          <w:tab w:val="left" w:pos="993"/>
        </w:tabs>
        <w:spacing w:line="20" w:lineRule="atLeast"/>
        <w:ind w:left="0" w:firstLine="720"/>
        <w:jc w:val="both"/>
        <w:rPr>
          <w:rFonts w:ascii="Times New Roman" w:hAnsi="Times New Roman" w:cs="Times New Roman"/>
          <w:sz w:val="24"/>
          <w:szCs w:val="24"/>
        </w:rPr>
      </w:pPr>
      <w:r w:rsidRPr="00EF1E1D">
        <w:rPr>
          <w:rFonts w:ascii="Times New Roman" w:hAnsi="Times New Roman" w:cs="Times New Roman"/>
          <w:sz w:val="24"/>
          <w:szCs w:val="24"/>
        </w:rPr>
        <w:t xml:space="preserve">Tiekėjų kvalifikacijos patikslinimai/papildymai/paaiškinimai atliekami vadovaujantis </w:t>
      </w:r>
      <w:r w:rsidRPr="00EF1E1D">
        <w:rPr>
          <w:rFonts w:ascii="Times New Roman" w:hAnsi="Times New Roman" w:cs="Times New Roman"/>
          <w:color w:val="000000"/>
          <w:sz w:val="24"/>
          <w:szCs w:val="24"/>
        </w:rPr>
        <w:t>2022 m. gruodžio 30 d. Viešųjų pirkimų tarnybos direktoriaus įsakymu patvirtintomis taisyklėmis Nr. 1S-240 „Dėl pasiūlymų patikslinimo, papildymo ar paaiškinimo taisyklių patvirtinimo“</w:t>
      </w:r>
      <w:r w:rsidRPr="00EF1E1D">
        <w:rPr>
          <w:rStyle w:val="Puslapioinaosnuoroda"/>
          <w:rFonts w:ascii="Times New Roman" w:hAnsi="Times New Roman" w:cs="Times New Roman"/>
          <w:sz w:val="24"/>
          <w:szCs w:val="24"/>
        </w:rPr>
        <w:footnoteReference w:id="1"/>
      </w:r>
      <w:r w:rsidRPr="00EF1E1D">
        <w:rPr>
          <w:rFonts w:ascii="Times New Roman" w:hAnsi="Times New Roman" w:cs="Times New Roman"/>
          <w:sz w:val="24"/>
          <w:szCs w:val="24"/>
        </w:rPr>
        <w:t>.</w:t>
      </w:r>
    </w:p>
    <w:p w14:paraId="12A9B99B" w14:textId="77777777" w:rsidR="00BD0A59" w:rsidRPr="00EF1E1D" w:rsidRDefault="00BD0A59" w:rsidP="00BD0A59">
      <w:pPr>
        <w:pStyle w:val="Sraopastraipa"/>
        <w:numPr>
          <w:ilvl w:val="0"/>
          <w:numId w:val="3"/>
        </w:numPr>
        <w:tabs>
          <w:tab w:val="left" w:pos="993"/>
        </w:tabs>
        <w:spacing w:line="20" w:lineRule="atLeast"/>
        <w:ind w:left="0" w:firstLine="720"/>
        <w:jc w:val="both"/>
        <w:rPr>
          <w:rFonts w:ascii="Times New Roman" w:hAnsi="Times New Roman" w:cs="Times New Roman"/>
          <w:sz w:val="24"/>
          <w:szCs w:val="24"/>
        </w:rPr>
      </w:pPr>
      <w:r w:rsidRPr="00EF1E1D">
        <w:rPr>
          <w:rFonts w:ascii="Times New Roman" w:hAnsi="Times New Roman" w:cs="Times New Roman"/>
          <w:sz w:val="24"/>
          <w:szCs w:val="24"/>
        </w:rPr>
        <w:t>Kitos pastabos:</w:t>
      </w:r>
    </w:p>
    <w:p w14:paraId="14423405" w14:textId="77777777" w:rsidR="00BD0A59" w:rsidRPr="00EF1E1D" w:rsidRDefault="00BD0A59" w:rsidP="00BD0A59">
      <w:pPr>
        <w:pStyle w:val="Sraopastraipa"/>
        <w:tabs>
          <w:tab w:val="left" w:pos="993"/>
        </w:tabs>
        <w:spacing w:line="20" w:lineRule="atLeast"/>
        <w:ind w:left="0" w:firstLine="709"/>
        <w:jc w:val="both"/>
        <w:rPr>
          <w:rFonts w:ascii="Times New Roman" w:hAnsi="Times New Roman" w:cs="Times New Roman"/>
          <w:sz w:val="24"/>
          <w:szCs w:val="24"/>
        </w:rPr>
      </w:pPr>
      <w:r w:rsidRPr="00EF1E1D">
        <w:rPr>
          <w:rFonts w:ascii="Times New Roman" w:hAnsi="Times New Roman" w:cs="Times New Roman"/>
          <w:sz w:val="24"/>
          <w:szCs w:val="24"/>
        </w:rPr>
        <w:t>9.1. jeigu pasiūlymą teikia ūkio subjektų grupė – reikalavimą turi atitikti ūkio subjektų grupės nario (-ių) specialistai, atsižvelgiant į jų prisiimamus įsipareigojimus pirkimo sutarčiai vykdyti;</w:t>
      </w:r>
    </w:p>
    <w:p w14:paraId="4AD26CF2" w14:textId="77777777" w:rsidR="00BD0A59" w:rsidRPr="00EF1E1D" w:rsidRDefault="00BD0A59" w:rsidP="00BD0A59">
      <w:pPr>
        <w:pStyle w:val="Sraopastraipa"/>
        <w:tabs>
          <w:tab w:val="left" w:pos="993"/>
        </w:tabs>
        <w:spacing w:line="20" w:lineRule="atLeast"/>
        <w:ind w:left="0" w:firstLine="709"/>
        <w:jc w:val="both"/>
        <w:rPr>
          <w:rFonts w:ascii="Times New Roman" w:hAnsi="Times New Roman" w:cs="Times New Roman"/>
          <w:sz w:val="24"/>
          <w:szCs w:val="24"/>
        </w:rPr>
      </w:pPr>
      <w:r w:rsidRPr="00EF1E1D">
        <w:rPr>
          <w:rFonts w:ascii="Times New Roman" w:hAnsi="Times New Roman" w:cs="Times New Roman"/>
          <w:sz w:val="24"/>
          <w:szCs w:val="24"/>
        </w:rPr>
        <w:t>9.2. tiekėjas gali remtis kitų ūkio subjektų pajėgumu tik tuo atveju, jeigu tie subjektai (jų darbuotojai) patys vykdys tą pirkimo sutarties dalį, kuriai reikia jų turimo pajėgumo;</w:t>
      </w:r>
    </w:p>
    <w:p w14:paraId="05AA648C" w14:textId="77777777" w:rsidR="00BD0A59" w:rsidRPr="00EF1E1D" w:rsidRDefault="00BD0A59" w:rsidP="00BD0A59">
      <w:pPr>
        <w:pStyle w:val="Sraopastraipa"/>
        <w:numPr>
          <w:ilvl w:val="0"/>
          <w:numId w:val="3"/>
        </w:numPr>
        <w:tabs>
          <w:tab w:val="left" w:pos="993"/>
        </w:tabs>
        <w:spacing w:after="0" w:line="20" w:lineRule="atLeast"/>
        <w:ind w:left="0" w:firstLine="720"/>
        <w:jc w:val="both"/>
        <w:rPr>
          <w:rFonts w:ascii="Times New Roman" w:hAnsi="Times New Roman" w:cs="Times New Roman"/>
          <w:sz w:val="24"/>
          <w:szCs w:val="24"/>
        </w:rPr>
      </w:pPr>
      <w:r w:rsidRPr="00EF1E1D">
        <w:rPr>
          <w:rFonts w:ascii="Times New Roman" w:eastAsia="Calibri" w:hAnsi="Times New Roman" w:cs="Times New Roman"/>
          <w:sz w:val="24"/>
          <w:szCs w:val="24"/>
        </w:rPr>
        <w:t xml:space="preserve">Perkančioji organizacija nereikalauja, kad tiekėjai laikytųsi energijos vartojimo efektyvumo </w:t>
      </w:r>
      <w:r w:rsidRPr="00EF1E1D">
        <w:rPr>
          <w:rFonts w:ascii="Times New Roman" w:eastAsia="Calibri" w:hAnsi="Times New Roman" w:cs="Times New Roman"/>
          <w:iCs/>
          <w:sz w:val="24"/>
          <w:szCs w:val="24"/>
        </w:rPr>
        <w:t>kriterijų</w:t>
      </w:r>
    </w:p>
    <w:p w14:paraId="74E00029" w14:textId="77777777" w:rsidR="00BD0A59" w:rsidRPr="00EF1E1D" w:rsidRDefault="00BD0A59" w:rsidP="00BD0A59">
      <w:pPr>
        <w:pStyle w:val="Sraopastraipa"/>
        <w:numPr>
          <w:ilvl w:val="0"/>
          <w:numId w:val="3"/>
        </w:numPr>
        <w:tabs>
          <w:tab w:val="left" w:pos="993"/>
          <w:tab w:val="left" w:pos="1276"/>
        </w:tabs>
        <w:spacing w:line="20" w:lineRule="atLeast"/>
        <w:ind w:left="0" w:firstLine="720"/>
        <w:jc w:val="both"/>
        <w:rPr>
          <w:rFonts w:ascii="Times New Roman" w:hAnsi="Times New Roman" w:cs="Times New Roman"/>
          <w:sz w:val="24"/>
          <w:szCs w:val="24"/>
        </w:rPr>
      </w:pPr>
      <w:r w:rsidRPr="00EF1E1D">
        <w:rPr>
          <w:rFonts w:ascii="Times New Roman" w:hAnsi="Times New Roman" w:cs="Times New Roman"/>
          <w:sz w:val="24"/>
          <w:szCs w:val="24"/>
        </w:rPr>
        <w:t>Šiame priede reikalaujama kvalifikacija ir (arba) atitiktis energijos vartojimo ir (arba) aplinkos apsaugos ir (arba) socialinių kriterijų reikalavimams turi būti įgyta iki pasiūlymų pateikimo termino pabaigos.</w:t>
      </w:r>
    </w:p>
    <w:p w14:paraId="507312AA" w14:textId="77777777" w:rsidR="00BD0A59" w:rsidRPr="00CA4F4A" w:rsidRDefault="00BD0A59" w:rsidP="00BD0A59">
      <w:pPr>
        <w:spacing w:before="100" w:beforeAutospacing="1" w:after="100" w:afterAutospacing="1"/>
        <w:rPr>
          <w:rFonts w:ascii="Times New Roman" w:hAnsi="Times New Roman" w:cs="Times New Roman"/>
          <w:b/>
          <w:bCs/>
          <w:color w:val="FF0000"/>
          <w:sz w:val="24"/>
          <w:szCs w:val="24"/>
        </w:rPr>
      </w:pPr>
    </w:p>
    <w:p w14:paraId="2D636279" w14:textId="77777777" w:rsidR="00655185" w:rsidRPr="00CA4F4A" w:rsidRDefault="00655185">
      <w:pPr>
        <w:rPr>
          <w:rFonts w:ascii="Times New Roman" w:hAnsi="Times New Roman" w:cs="Times New Roman"/>
          <w:sz w:val="24"/>
          <w:szCs w:val="24"/>
        </w:rPr>
      </w:pPr>
    </w:p>
    <w:sectPr w:rsidR="00655185" w:rsidRPr="00CA4F4A" w:rsidSect="00BD0A5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FE191" w14:textId="77777777" w:rsidR="004D2FEA" w:rsidRDefault="004D2FEA" w:rsidP="00BD0A59">
      <w:pPr>
        <w:spacing w:after="0" w:line="240" w:lineRule="auto"/>
      </w:pPr>
      <w:r>
        <w:separator/>
      </w:r>
    </w:p>
  </w:endnote>
  <w:endnote w:type="continuationSeparator" w:id="0">
    <w:p w14:paraId="0CE6A97A" w14:textId="77777777" w:rsidR="004D2FEA" w:rsidRDefault="004D2FEA" w:rsidP="00BD0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214D6" w14:textId="77777777" w:rsidR="004D2FEA" w:rsidRDefault="004D2FEA" w:rsidP="00BD0A59">
      <w:pPr>
        <w:spacing w:after="0" w:line="240" w:lineRule="auto"/>
      </w:pPr>
      <w:r>
        <w:separator/>
      </w:r>
    </w:p>
  </w:footnote>
  <w:footnote w:type="continuationSeparator" w:id="0">
    <w:p w14:paraId="0861BCA2" w14:textId="77777777" w:rsidR="004D2FEA" w:rsidRDefault="004D2FEA" w:rsidP="00BD0A59">
      <w:pPr>
        <w:spacing w:after="0" w:line="240" w:lineRule="auto"/>
      </w:pPr>
      <w:r>
        <w:continuationSeparator/>
      </w:r>
    </w:p>
  </w:footnote>
  <w:footnote w:id="1">
    <w:p w14:paraId="35A04145" w14:textId="77777777" w:rsidR="00BD0A59" w:rsidRPr="003E2CFB" w:rsidRDefault="00BD0A59" w:rsidP="00BD0A59">
      <w:pPr>
        <w:pStyle w:val="Puslapioinaostekstas"/>
        <w:jc w:val="both"/>
        <w:rPr>
          <w:rFonts w:asciiTheme="majorBidi" w:hAnsiTheme="majorBidi" w:cstheme="majorBidi"/>
        </w:rPr>
      </w:pPr>
      <w:r w:rsidRPr="003E2CFB">
        <w:rPr>
          <w:rStyle w:val="Puslapioinaosnuoroda"/>
          <w:rFonts w:asciiTheme="majorBidi" w:hAnsiTheme="majorBidi" w:cstheme="majorBidi"/>
        </w:rPr>
        <w:footnoteRef/>
      </w:r>
      <w:r w:rsidRPr="003E2CFB">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4D519" w14:textId="6A31F774" w:rsidR="005542A4" w:rsidRPr="00F350AC" w:rsidRDefault="005542A4">
    <w:pPr>
      <w:pStyle w:val="Antrats"/>
      <w:jc w:val="right"/>
      <w:rPr>
        <w:rFonts w:cs="Tahoma"/>
      </w:rPr>
    </w:pPr>
  </w:p>
  <w:p w14:paraId="4EA0028A" w14:textId="77777777" w:rsidR="005542A4" w:rsidRPr="00F350AC" w:rsidRDefault="005542A4">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10B4"/>
    <w:multiLevelType w:val="hybridMultilevel"/>
    <w:tmpl w:val="04544ECC"/>
    <w:lvl w:ilvl="0" w:tplc="50DED114">
      <w:start w:val="1"/>
      <w:numFmt w:val="decimal"/>
      <w:lvlText w:val="%1)"/>
      <w:lvlJc w:val="left"/>
      <w:pPr>
        <w:ind w:left="720" w:hanging="360"/>
      </w:pPr>
    </w:lvl>
    <w:lvl w:ilvl="1" w:tplc="7062DE6C">
      <w:start w:val="1"/>
      <w:numFmt w:val="decimal"/>
      <w:lvlText w:val="%2)"/>
      <w:lvlJc w:val="left"/>
      <w:pPr>
        <w:ind w:left="720" w:hanging="360"/>
      </w:pPr>
    </w:lvl>
    <w:lvl w:ilvl="2" w:tplc="700AB4FA">
      <w:start w:val="1"/>
      <w:numFmt w:val="decimal"/>
      <w:lvlText w:val="%3)"/>
      <w:lvlJc w:val="left"/>
      <w:pPr>
        <w:ind w:left="720" w:hanging="360"/>
      </w:pPr>
    </w:lvl>
    <w:lvl w:ilvl="3" w:tplc="8DA0B8C8">
      <w:start w:val="1"/>
      <w:numFmt w:val="decimal"/>
      <w:lvlText w:val="%4)"/>
      <w:lvlJc w:val="left"/>
      <w:pPr>
        <w:ind w:left="720" w:hanging="360"/>
      </w:pPr>
    </w:lvl>
    <w:lvl w:ilvl="4" w:tplc="5BFC3962">
      <w:start w:val="1"/>
      <w:numFmt w:val="decimal"/>
      <w:lvlText w:val="%5)"/>
      <w:lvlJc w:val="left"/>
      <w:pPr>
        <w:ind w:left="720" w:hanging="360"/>
      </w:pPr>
    </w:lvl>
    <w:lvl w:ilvl="5" w:tplc="E812AC6C">
      <w:start w:val="1"/>
      <w:numFmt w:val="decimal"/>
      <w:lvlText w:val="%6)"/>
      <w:lvlJc w:val="left"/>
      <w:pPr>
        <w:ind w:left="720" w:hanging="360"/>
      </w:pPr>
    </w:lvl>
    <w:lvl w:ilvl="6" w:tplc="4E660DEC">
      <w:start w:val="1"/>
      <w:numFmt w:val="decimal"/>
      <w:lvlText w:val="%7)"/>
      <w:lvlJc w:val="left"/>
      <w:pPr>
        <w:ind w:left="720" w:hanging="360"/>
      </w:pPr>
    </w:lvl>
    <w:lvl w:ilvl="7" w:tplc="5B82EC7E">
      <w:start w:val="1"/>
      <w:numFmt w:val="decimal"/>
      <w:lvlText w:val="%8)"/>
      <w:lvlJc w:val="left"/>
      <w:pPr>
        <w:ind w:left="720" w:hanging="360"/>
      </w:pPr>
    </w:lvl>
    <w:lvl w:ilvl="8" w:tplc="564C116E">
      <w:start w:val="1"/>
      <w:numFmt w:val="decimal"/>
      <w:lvlText w:val="%9)"/>
      <w:lvlJc w:val="left"/>
      <w:pPr>
        <w:ind w:left="720" w:hanging="360"/>
      </w:pPr>
    </w:lvl>
  </w:abstractNum>
  <w:abstractNum w:abstractNumId="1" w15:restartNumberingAfterBreak="0">
    <w:nsid w:val="0A2EDFCA"/>
    <w:multiLevelType w:val="hybridMultilevel"/>
    <w:tmpl w:val="A27AB4F2"/>
    <w:lvl w:ilvl="0" w:tplc="5B622134">
      <w:start w:val="1"/>
      <w:numFmt w:val="bullet"/>
      <w:lvlText w:val=""/>
      <w:lvlJc w:val="left"/>
      <w:pPr>
        <w:ind w:left="5180" w:hanging="360"/>
      </w:pPr>
      <w:rPr>
        <w:rFonts w:ascii="Symbol" w:hAnsi="Symbol" w:hint="default"/>
      </w:rPr>
    </w:lvl>
    <w:lvl w:ilvl="1" w:tplc="46189A86">
      <w:start w:val="1"/>
      <w:numFmt w:val="bullet"/>
      <w:lvlText w:val="o"/>
      <w:lvlJc w:val="left"/>
      <w:pPr>
        <w:ind w:left="5900" w:hanging="360"/>
      </w:pPr>
      <w:rPr>
        <w:rFonts w:ascii="Courier New" w:hAnsi="Courier New" w:hint="default"/>
      </w:rPr>
    </w:lvl>
    <w:lvl w:ilvl="2" w:tplc="A9A6BAC4">
      <w:start w:val="1"/>
      <w:numFmt w:val="bullet"/>
      <w:lvlText w:val=""/>
      <w:lvlJc w:val="left"/>
      <w:pPr>
        <w:ind w:left="6620" w:hanging="360"/>
      </w:pPr>
      <w:rPr>
        <w:rFonts w:ascii="Wingdings" w:hAnsi="Wingdings" w:hint="default"/>
      </w:rPr>
    </w:lvl>
    <w:lvl w:ilvl="3" w:tplc="8C6482CA">
      <w:start w:val="1"/>
      <w:numFmt w:val="bullet"/>
      <w:lvlText w:val=""/>
      <w:lvlJc w:val="left"/>
      <w:pPr>
        <w:ind w:left="7340" w:hanging="360"/>
      </w:pPr>
      <w:rPr>
        <w:rFonts w:ascii="Symbol" w:hAnsi="Symbol" w:hint="default"/>
      </w:rPr>
    </w:lvl>
    <w:lvl w:ilvl="4" w:tplc="FFA63D5E">
      <w:start w:val="1"/>
      <w:numFmt w:val="bullet"/>
      <w:lvlText w:val="o"/>
      <w:lvlJc w:val="left"/>
      <w:pPr>
        <w:ind w:left="8060" w:hanging="360"/>
      </w:pPr>
      <w:rPr>
        <w:rFonts w:ascii="Courier New" w:hAnsi="Courier New" w:hint="default"/>
      </w:rPr>
    </w:lvl>
    <w:lvl w:ilvl="5" w:tplc="CD247BAC">
      <w:start w:val="1"/>
      <w:numFmt w:val="bullet"/>
      <w:lvlText w:val=""/>
      <w:lvlJc w:val="left"/>
      <w:pPr>
        <w:ind w:left="8780" w:hanging="360"/>
      </w:pPr>
      <w:rPr>
        <w:rFonts w:ascii="Wingdings" w:hAnsi="Wingdings" w:hint="default"/>
      </w:rPr>
    </w:lvl>
    <w:lvl w:ilvl="6" w:tplc="EBD282FC">
      <w:start w:val="1"/>
      <w:numFmt w:val="bullet"/>
      <w:lvlText w:val=""/>
      <w:lvlJc w:val="left"/>
      <w:pPr>
        <w:ind w:left="9500" w:hanging="360"/>
      </w:pPr>
      <w:rPr>
        <w:rFonts w:ascii="Symbol" w:hAnsi="Symbol" w:hint="default"/>
      </w:rPr>
    </w:lvl>
    <w:lvl w:ilvl="7" w:tplc="60728F22">
      <w:start w:val="1"/>
      <w:numFmt w:val="bullet"/>
      <w:lvlText w:val="o"/>
      <w:lvlJc w:val="left"/>
      <w:pPr>
        <w:ind w:left="10220" w:hanging="360"/>
      </w:pPr>
      <w:rPr>
        <w:rFonts w:ascii="Courier New" w:hAnsi="Courier New" w:hint="default"/>
      </w:rPr>
    </w:lvl>
    <w:lvl w:ilvl="8" w:tplc="8F4CCBA4">
      <w:start w:val="1"/>
      <w:numFmt w:val="bullet"/>
      <w:lvlText w:val=""/>
      <w:lvlJc w:val="left"/>
      <w:pPr>
        <w:ind w:left="10940" w:hanging="360"/>
      </w:pPr>
      <w:rPr>
        <w:rFonts w:ascii="Wingdings" w:hAnsi="Wingdings" w:hint="default"/>
      </w:rPr>
    </w:lvl>
  </w:abstractNum>
  <w:abstractNum w:abstractNumId="2" w15:restartNumberingAfterBreak="0">
    <w:nsid w:val="14FD5A13"/>
    <w:multiLevelType w:val="hybridMultilevel"/>
    <w:tmpl w:val="871CA8A0"/>
    <w:lvl w:ilvl="0" w:tplc="A7167D68">
      <w:start w:val="1"/>
      <w:numFmt w:val="decimal"/>
      <w:lvlText w:val="%1)"/>
      <w:lvlJc w:val="left"/>
      <w:pPr>
        <w:ind w:left="128" w:hanging="284"/>
      </w:pPr>
      <w:rPr>
        <w:rFonts w:ascii="Calibri" w:eastAsia="Calibri" w:hAnsi="Calibri" w:cs="Calibri" w:hint="default"/>
        <w:b w:val="0"/>
        <w:bCs w:val="0"/>
        <w:i w:val="0"/>
        <w:iCs w:val="0"/>
        <w:spacing w:val="0"/>
        <w:w w:val="100"/>
        <w:sz w:val="22"/>
        <w:szCs w:val="22"/>
        <w:lang w:val="lt-LT" w:eastAsia="en-US" w:bidi="ar-SA"/>
      </w:rPr>
    </w:lvl>
    <w:lvl w:ilvl="1" w:tplc="9932792A">
      <w:numFmt w:val="bullet"/>
      <w:lvlText w:val="•"/>
      <w:lvlJc w:val="left"/>
      <w:pPr>
        <w:ind w:left="574" w:hanging="284"/>
      </w:pPr>
      <w:rPr>
        <w:rFonts w:hint="default"/>
        <w:lang w:val="lt-LT" w:eastAsia="en-US" w:bidi="ar-SA"/>
      </w:rPr>
    </w:lvl>
    <w:lvl w:ilvl="2" w:tplc="B9E643CA">
      <w:numFmt w:val="bullet"/>
      <w:lvlText w:val="•"/>
      <w:lvlJc w:val="left"/>
      <w:pPr>
        <w:ind w:left="1029" w:hanging="284"/>
      </w:pPr>
      <w:rPr>
        <w:rFonts w:hint="default"/>
        <w:lang w:val="lt-LT" w:eastAsia="en-US" w:bidi="ar-SA"/>
      </w:rPr>
    </w:lvl>
    <w:lvl w:ilvl="3" w:tplc="24D2E5BE">
      <w:numFmt w:val="bullet"/>
      <w:lvlText w:val="•"/>
      <w:lvlJc w:val="left"/>
      <w:pPr>
        <w:ind w:left="1484" w:hanging="284"/>
      </w:pPr>
      <w:rPr>
        <w:rFonts w:hint="default"/>
        <w:lang w:val="lt-LT" w:eastAsia="en-US" w:bidi="ar-SA"/>
      </w:rPr>
    </w:lvl>
    <w:lvl w:ilvl="4" w:tplc="3A7C394E">
      <w:numFmt w:val="bullet"/>
      <w:lvlText w:val="•"/>
      <w:lvlJc w:val="left"/>
      <w:pPr>
        <w:ind w:left="1938" w:hanging="284"/>
      </w:pPr>
      <w:rPr>
        <w:rFonts w:hint="default"/>
        <w:lang w:val="lt-LT" w:eastAsia="en-US" w:bidi="ar-SA"/>
      </w:rPr>
    </w:lvl>
    <w:lvl w:ilvl="5" w:tplc="EC342CA0">
      <w:numFmt w:val="bullet"/>
      <w:lvlText w:val="•"/>
      <w:lvlJc w:val="left"/>
      <w:pPr>
        <w:ind w:left="2393" w:hanging="284"/>
      </w:pPr>
      <w:rPr>
        <w:rFonts w:hint="default"/>
        <w:lang w:val="lt-LT" w:eastAsia="en-US" w:bidi="ar-SA"/>
      </w:rPr>
    </w:lvl>
    <w:lvl w:ilvl="6" w:tplc="7046906E">
      <w:numFmt w:val="bullet"/>
      <w:lvlText w:val="•"/>
      <w:lvlJc w:val="left"/>
      <w:pPr>
        <w:ind w:left="2848" w:hanging="284"/>
      </w:pPr>
      <w:rPr>
        <w:rFonts w:hint="default"/>
        <w:lang w:val="lt-LT" w:eastAsia="en-US" w:bidi="ar-SA"/>
      </w:rPr>
    </w:lvl>
    <w:lvl w:ilvl="7" w:tplc="49AE214A">
      <w:numFmt w:val="bullet"/>
      <w:lvlText w:val="•"/>
      <w:lvlJc w:val="left"/>
      <w:pPr>
        <w:ind w:left="3302" w:hanging="284"/>
      </w:pPr>
      <w:rPr>
        <w:rFonts w:hint="default"/>
        <w:lang w:val="lt-LT" w:eastAsia="en-US" w:bidi="ar-SA"/>
      </w:rPr>
    </w:lvl>
    <w:lvl w:ilvl="8" w:tplc="9A507C32">
      <w:numFmt w:val="bullet"/>
      <w:lvlText w:val="•"/>
      <w:lvlJc w:val="left"/>
      <w:pPr>
        <w:ind w:left="3757" w:hanging="284"/>
      </w:pPr>
      <w:rPr>
        <w:rFonts w:hint="default"/>
        <w:lang w:val="lt-LT" w:eastAsia="en-US" w:bidi="ar-SA"/>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6010D8D"/>
    <w:multiLevelType w:val="hybridMultilevel"/>
    <w:tmpl w:val="315E40F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68BA775D"/>
    <w:multiLevelType w:val="hybridMultilevel"/>
    <w:tmpl w:val="6BF2A6EA"/>
    <w:lvl w:ilvl="0" w:tplc="FDB8071E">
      <w:start w:val="1"/>
      <w:numFmt w:val="decimal"/>
      <w:lvlText w:val="%1)"/>
      <w:lvlJc w:val="left"/>
      <w:pPr>
        <w:ind w:left="133" w:hanging="293"/>
      </w:pPr>
      <w:rPr>
        <w:rFonts w:ascii="Times New Roman" w:eastAsia="Calibri" w:hAnsi="Times New Roman" w:cs="Times New Roman" w:hint="default"/>
        <w:b w:val="0"/>
        <w:bCs w:val="0"/>
        <w:i w:val="0"/>
        <w:iCs w:val="0"/>
        <w:color w:val="auto"/>
        <w:spacing w:val="0"/>
        <w:w w:val="100"/>
        <w:sz w:val="24"/>
        <w:szCs w:val="24"/>
        <w:lang w:val="lt-LT" w:eastAsia="en-US" w:bidi="ar-SA"/>
      </w:rPr>
    </w:lvl>
    <w:lvl w:ilvl="1" w:tplc="1CBEFB62">
      <w:numFmt w:val="bullet"/>
      <w:lvlText w:val="•"/>
      <w:lvlJc w:val="left"/>
      <w:pPr>
        <w:ind w:left="564" w:hanging="293"/>
      </w:pPr>
      <w:rPr>
        <w:rFonts w:hint="default"/>
        <w:lang w:val="lt-LT" w:eastAsia="en-US" w:bidi="ar-SA"/>
      </w:rPr>
    </w:lvl>
    <w:lvl w:ilvl="2" w:tplc="8B386AEC">
      <w:numFmt w:val="bullet"/>
      <w:lvlText w:val="•"/>
      <w:lvlJc w:val="left"/>
      <w:pPr>
        <w:ind w:left="989" w:hanging="293"/>
      </w:pPr>
      <w:rPr>
        <w:rFonts w:hint="default"/>
        <w:lang w:val="lt-LT" w:eastAsia="en-US" w:bidi="ar-SA"/>
      </w:rPr>
    </w:lvl>
    <w:lvl w:ilvl="3" w:tplc="53AA3BE0">
      <w:numFmt w:val="bullet"/>
      <w:lvlText w:val="•"/>
      <w:lvlJc w:val="left"/>
      <w:pPr>
        <w:ind w:left="1413" w:hanging="293"/>
      </w:pPr>
      <w:rPr>
        <w:rFonts w:hint="default"/>
        <w:lang w:val="lt-LT" w:eastAsia="en-US" w:bidi="ar-SA"/>
      </w:rPr>
    </w:lvl>
    <w:lvl w:ilvl="4" w:tplc="7E784DEA">
      <w:numFmt w:val="bullet"/>
      <w:lvlText w:val="•"/>
      <w:lvlJc w:val="left"/>
      <w:pPr>
        <w:ind w:left="1838" w:hanging="293"/>
      </w:pPr>
      <w:rPr>
        <w:rFonts w:hint="default"/>
        <w:lang w:val="lt-LT" w:eastAsia="en-US" w:bidi="ar-SA"/>
      </w:rPr>
    </w:lvl>
    <w:lvl w:ilvl="5" w:tplc="6694A4BC">
      <w:numFmt w:val="bullet"/>
      <w:lvlText w:val="•"/>
      <w:lvlJc w:val="left"/>
      <w:pPr>
        <w:ind w:left="2263" w:hanging="293"/>
      </w:pPr>
      <w:rPr>
        <w:rFonts w:hint="default"/>
        <w:lang w:val="lt-LT" w:eastAsia="en-US" w:bidi="ar-SA"/>
      </w:rPr>
    </w:lvl>
    <w:lvl w:ilvl="6" w:tplc="598E2CF6">
      <w:numFmt w:val="bullet"/>
      <w:lvlText w:val="•"/>
      <w:lvlJc w:val="left"/>
      <w:pPr>
        <w:ind w:left="2687" w:hanging="293"/>
      </w:pPr>
      <w:rPr>
        <w:rFonts w:hint="default"/>
        <w:lang w:val="lt-LT" w:eastAsia="en-US" w:bidi="ar-SA"/>
      </w:rPr>
    </w:lvl>
    <w:lvl w:ilvl="7" w:tplc="3F60D4E8">
      <w:numFmt w:val="bullet"/>
      <w:lvlText w:val="•"/>
      <w:lvlJc w:val="left"/>
      <w:pPr>
        <w:ind w:left="3112" w:hanging="293"/>
      </w:pPr>
      <w:rPr>
        <w:rFonts w:hint="default"/>
        <w:lang w:val="lt-LT" w:eastAsia="en-US" w:bidi="ar-SA"/>
      </w:rPr>
    </w:lvl>
    <w:lvl w:ilvl="8" w:tplc="460836A0">
      <w:numFmt w:val="bullet"/>
      <w:lvlText w:val="•"/>
      <w:lvlJc w:val="left"/>
      <w:pPr>
        <w:ind w:left="3536" w:hanging="293"/>
      </w:pPr>
      <w:rPr>
        <w:rFonts w:hint="default"/>
        <w:lang w:val="lt-LT" w:eastAsia="en-US" w:bidi="ar-SA"/>
      </w:rPr>
    </w:lvl>
  </w:abstractNum>
  <w:abstractNum w:abstractNumId="6" w15:restartNumberingAfterBreak="0">
    <w:nsid w:val="6CF70D64"/>
    <w:multiLevelType w:val="hybridMultilevel"/>
    <w:tmpl w:val="CB120116"/>
    <w:lvl w:ilvl="0" w:tplc="F4AE81B4">
      <w:start w:val="7"/>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7A1EE7"/>
    <w:multiLevelType w:val="hybridMultilevel"/>
    <w:tmpl w:val="A856818E"/>
    <w:lvl w:ilvl="0" w:tplc="DF3C9C24">
      <w:start w:val="1"/>
      <w:numFmt w:val="decimal"/>
      <w:lvlText w:val="%1."/>
      <w:lvlJc w:val="left"/>
      <w:pPr>
        <w:ind w:left="575" w:hanging="468"/>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num w:numId="1" w16cid:durableId="1284658112">
    <w:abstractNumId w:val="1"/>
  </w:num>
  <w:num w:numId="2" w16cid:durableId="1457063826">
    <w:abstractNumId w:val="3"/>
  </w:num>
  <w:num w:numId="3" w16cid:durableId="1056009939">
    <w:abstractNumId w:val="6"/>
  </w:num>
  <w:num w:numId="4" w16cid:durableId="1141537131">
    <w:abstractNumId w:val="5"/>
  </w:num>
  <w:num w:numId="5" w16cid:durableId="1342272661">
    <w:abstractNumId w:val="2"/>
  </w:num>
  <w:num w:numId="6" w16cid:durableId="713384495">
    <w:abstractNumId w:val="4"/>
  </w:num>
  <w:num w:numId="7" w16cid:durableId="237861909">
    <w:abstractNumId w:val="0"/>
  </w:num>
  <w:num w:numId="8" w16cid:durableId="4615370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A59"/>
    <w:rsid w:val="00001565"/>
    <w:rsid w:val="00010727"/>
    <w:rsid w:val="000270E0"/>
    <w:rsid w:val="00041D79"/>
    <w:rsid w:val="00056A0B"/>
    <w:rsid w:val="000843C8"/>
    <w:rsid w:val="000A6DE0"/>
    <w:rsid w:val="000B0453"/>
    <w:rsid w:val="000C5EC7"/>
    <w:rsid w:val="000F34C6"/>
    <w:rsid w:val="00107A22"/>
    <w:rsid w:val="001343FA"/>
    <w:rsid w:val="00190DF1"/>
    <w:rsid w:val="00197D0F"/>
    <w:rsid w:val="001C3D55"/>
    <w:rsid w:val="001D6880"/>
    <w:rsid w:val="001D699F"/>
    <w:rsid w:val="00206FA4"/>
    <w:rsid w:val="00257A24"/>
    <w:rsid w:val="00287FED"/>
    <w:rsid w:val="00315F28"/>
    <w:rsid w:val="00334D20"/>
    <w:rsid w:val="00345838"/>
    <w:rsid w:val="003D6C73"/>
    <w:rsid w:val="00415587"/>
    <w:rsid w:val="00430070"/>
    <w:rsid w:val="004C229C"/>
    <w:rsid w:val="004C78EC"/>
    <w:rsid w:val="004D2FEA"/>
    <w:rsid w:val="005542A4"/>
    <w:rsid w:val="005D4D6A"/>
    <w:rsid w:val="00655185"/>
    <w:rsid w:val="00696D90"/>
    <w:rsid w:val="006A0605"/>
    <w:rsid w:val="006A4730"/>
    <w:rsid w:val="006B3CBA"/>
    <w:rsid w:val="006E22FA"/>
    <w:rsid w:val="006E3013"/>
    <w:rsid w:val="0070131F"/>
    <w:rsid w:val="00725D33"/>
    <w:rsid w:val="00726A2E"/>
    <w:rsid w:val="00792477"/>
    <w:rsid w:val="007970C0"/>
    <w:rsid w:val="007A3CF4"/>
    <w:rsid w:val="007C4AF4"/>
    <w:rsid w:val="007D1E14"/>
    <w:rsid w:val="00841C0B"/>
    <w:rsid w:val="00847AD0"/>
    <w:rsid w:val="00860735"/>
    <w:rsid w:val="008843AC"/>
    <w:rsid w:val="008C2639"/>
    <w:rsid w:val="00916F1A"/>
    <w:rsid w:val="0099429E"/>
    <w:rsid w:val="009B0FD8"/>
    <w:rsid w:val="009C3DAD"/>
    <w:rsid w:val="009C70D7"/>
    <w:rsid w:val="00A01804"/>
    <w:rsid w:val="00A23250"/>
    <w:rsid w:val="00A358C0"/>
    <w:rsid w:val="00B17036"/>
    <w:rsid w:val="00B22271"/>
    <w:rsid w:val="00B37C7B"/>
    <w:rsid w:val="00B518AA"/>
    <w:rsid w:val="00B6089C"/>
    <w:rsid w:val="00B760DB"/>
    <w:rsid w:val="00B9200B"/>
    <w:rsid w:val="00BD0A59"/>
    <w:rsid w:val="00C05FD3"/>
    <w:rsid w:val="00C12D32"/>
    <w:rsid w:val="00C34B3D"/>
    <w:rsid w:val="00C47067"/>
    <w:rsid w:val="00C97CB7"/>
    <w:rsid w:val="00CA4F4A"/>
    <w:rsid w:val="00CB4215"/>
    <w:rsid w:val="00CC27D4"/>
    <w:rsid w:val="00D51CD8"/>
    <w:rsid w:val="00D82AAF"/>
    <w:rsid w:val="00DD13E4"/>
    <w:rsid w:val="00E019E6"/>
    <w:rsid w:val="00E4347E"/>
    <w:rsid w:val="00E66D93"/>
    <w:rsid w:val="00E7786E"/>
    <w:rsid w:val="00E93224"/>
    <w:rsid w:val="00EC0897"/>
    <w:rsid w:val="00ED08D7"/>
    <w:rsid w:val="00ED3164"/>
    <w:rsid w:val="00EE2EE8"/>
    <w:rsid w:val="00EF1E1D"/>
    <w:rsid w:val="00EF2E25"/>
    <w:rsid w:val="00F139FB"/>
    <w:rsid w:val="00F30BF5"/>
    <w:rsid w:val="00FB31BC"/>
    <w:rsid w:val="00FC461E"/>
    <w:rsid w:val="00FC561C"/>
    <w:rsid w:val="064290F9"/>
    <w:rsid w:val="07A2019B"/>
    <w:rsid w:val="0AAAE5BD"/>
    <w:rsid w:val="0AF38556"/>
    <w:rsid w:val="0BB3F876"/>
    <w:rsid w:val="0BF5E936"/>
    <w:rsid w:val="0BF730D4"/>
    <w:rsid w:val="0CAFD9C9"/>
    <w:rsid w:val="0DA1FCF9"/>
    <w:rsid w:val="0DF0B339"/>
    <w:rsid w:val="0F0E3F6D"/>
    <w:rsid w:val="101F8130"/>
    <w:rsid w:val="104E0043"/>
    <w:rsid w:val="1060096F"/>
    <w:rsid w:val="11940A02"/>
    <w:rsid w:val="12CCAAEC"/>
    <w:rsid w:val="13261DD9"/>
    <w:rsid w:val="134620BD"/>
    <w:rsid w:val="13724FA2"/>
    <w:rsid w:val="149FF1A1"/>
    <w:rsid w:val="1564FA4D"/>
    <w:rsid w:val="1566BD97"/>
    <w:rsid w:val="15BAFDF8"/>
    <w:rsid w:val="15C92C41"/>
    <w:rsid w:val="15EC3358"/>
    <w:rsid w:val="17F3B815"/>
    <w:rsid w:val="18D835FF"/>
    <w:rsid w:val="18F0F0BA"/>
    <w:rsid w:val="19729115"/>
    <w:rsid w:val="1A429D17"/>
    <w:rsid w:val="1A8703DA"/>
    <w:rsid w:val="1B44B49B"/>
    <w:rsid w:val="1BC76E54"/>
    <w:rsid w:val="1C597B24"/>
    <w:rsid w:val="1CB79195"/>
    <w:rsid w:val="1D14E350"/>
    <w:rsid w:val="21717CED"/>
    <w:rsid w:val="21AF1E65"/>
    <w:rsid w:val="255B42D1"/>
    <w:rsid w:val="256FB7EC"/>
    <w:rsid w:val="2679B1AB"/>
    <w:rsid w:val="26CC0DE8"/>
    <w:rsid w:val="27BFB21B"/>
    <w:rsid w:val="2803AD4B"/>
    <w:rsid w:val="288F7DE8"/>
    <w:rsid w:val="298D5415"/>
    <w:rsid w:val="2B45C88D"/>
    <w:rsid w:val="2E723F70"/>
    <w:rsid w:val="2EDF0FAF"/>
    <w:rsid w:val="2F2BB488"/>
    <w:rsid w:val="3053BF0F"/>
    <w:rsid w:val="3152640A"/>
    <w:rsid w:val="316E1E88"/>
    <w:rsid w:val="31C81B43"/>
    <w:rsid w:val="33713CD7"/>
    <w:rsid w:val="33DAFED9"/>
    <w:rsid w:val="34137635"/>
    <w:rsid w:val="35E617E5"/>
    <w:rsid w:val="36D8C666"/>
    <w:rsid w:val="372E04ED"/>
    <w:rsid w:val="389EA32B"/>
    <w:rsid w:val="38E2528E"/>
    <w:rsid w:val="39D8F2DC"/>
    <w:rsid w:val="3B950E8C"/>
    <w:rsid w:val="3DEDB178"/>
    <w:rsid w:val="3EA09D8D"/>
    <w:rsid w:val="3EEBF2B5"/>
    <w:rsid w:val="4030914B"/>
    <w:rsid w:val="41034410"/>
    <w:rsid w:val="411167EA"/>
    <w:rsid w:val="42A22FD9"/>
    <w:rsid w:val="42C4094F"/>
    <w:rsid w:val="43B3E801"/>
    <w:rsid w:val="46337391"/>
    <w:rsid w:val="46883DBE"/>
    <w:rsid w:val="479B8627"/>
    <w:rsid w:val="48D62E67"/>
    <w:rsid w:val="495F4602"/>
    <w:rsid w:val="4B54FF34"/>
    <w:rsid w:val="4B6D96C0"/>
    <w:rsid w:val="4C0CC5A2"/>
    <w:rsid w:val="4D4E12B7"/>
    <w:rsid w:val="4DCAB788"/>
    <w:rsid w:val="4E56D81B"/>
    <w:rsid w:val="4F4EFC4D"/>
    <w:rsid w:val="51588AA8"/>
    <w:rsid w:val="51BAF811"/>
    <w:rsid w:val="51CDB1C0"/>
    <w:rsid w:val="520D1EF9"/>
    <w:rsid w:val="52CD8FD9"/>
    <w:rsid w:val="533A52B3"/>
    <w:rsid w:val="53F45A7D"/>
    <w:rsid w:val="542F1038"/>
    <w:rsid w:val="54ADE1A6"/>
    <w:rsid w:val="57000A61"/>
    <w:rsid w:val="59D798A1"/>
    <w:rsid w:val="5B7F7255"/>
    <w:rsid w:val="5BB69B72"/>
    <w:rsid w:val="5BC6BB02"/>
    <w:rsid w:val="5BFB61A1"/>
    <w:rsid w:val="5C78444B"/>
    <w:rsid w:val="5D2AA9A1"/>
    <w:rsid w:val="5D62F0CB"/>
    <w:rsid w:val="5EB22D1D"/>
    <w:rsid w:val="5FA35A69"/>
    <w:rsid w:val="5FF97BC7"/>
    <w:rsid w:val="6029D028"/>
    <w:rsid w:val="6114A9A5"/>
    <w:rsid w:val="61373B8B"/>
    <w:rsid w:val="62F41424"/>
    <w:rsid w:val="632FDAE9"/>
    <w:rsid w:val="64C20772"/>
    <w:rsid w:val="656EA574"/>
    <w:rsid w:val="668C6E31"/>
    <w:rsid w:val="672FED90"/>
    <w:rsid w:val="676865B1"/>
    <w:rsid w:val="689D9BE4"/>
    <w:rsid w:val="68B98EAC"/>
    <w:rsid w:val="68E394E5"/>
    <w:rsid w:val="6A02D9D5"/>
    <w:rsid w:val="6ACA5F30"/>
    <w:rsid w:val="6B142251"/>
    <w:rsid w:val="6B73F837"/>
    <w:rsid w:val="6B79DD64"/>
    <w:rsid w:val="6BA44827"/>
    <w:rsid w:val="6C28A42F"/>
    <w:rsid w:val="6C359090"/>
    <w:rsid w:val="6EE5DC5E"/>
    <w:rsid w:val="6F1417E0"/>
    <w:rsid w:val="6F21E6A4"/>
    <w:rsid w:val="70FA4C95"/>
    <w:rsid w:val="731CED8C"/>
    <w:rsid w:val="74223880"/>
    <w:rsid w:val="75432196"/>
    <w:rsid w:val="75A66806"/>
    <w:rsid w:val="76996268"/>
    <w:rsid w:val="76B7FC59"/>
    <w:rsid w:val="76C5B64E"/>
    <w:rsid w:val="78AC710C"/>
    <w:rsid w:val="7A06F56B"/>
    <w:rsid w:val="7B16850E"/>
    <w:rsid w:val="7BD3FF79"/>
    <w:rsid w:val="7BD7BD95"/>
    <w:rsid w:val="7D5B0EEE"/>
    <w:rsid w:val="7FB57D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B7C5D"/>
  <w15:chartTrackingRefBased/>
  <w15:docId w15:val="{E172BC4C-B72E-458B-84B2-9D5EC3D2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0A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D0A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D0A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D0A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D0A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D0A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D0A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D0A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D0A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D0A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D0A5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D0A5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D0A5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D0A5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D0A5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D0A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D0A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D0A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D0A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D0A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D0A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D0A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D0A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D0A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D0A5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1"/>
    <w:qFormat/>
    <w:rsid w:val="00BD0A59"/>
    <w:pPr>
      <w:ind w:left="720"/>
      <w:contextualSpacing/>
    </w:pPr>
  </w:style>
  <w:style w:type="character" w:styleId="Rykuspabraukimas">
    <w:name w:val="Intense Emphasis"/>
    <w:basedOn w:val="Numatytasispastraiposriftas"/>
    <w:uiPriority w:val="21"/>
    <w:qFormat/>
    <w:rsid w:val="00BD0A59"/>
    <w:rPr>
      <w:i/>
      <w:iCs/>
      <w:color w:val="0F4761" w:themeColor="accent1" w:themeShade="BF"/>
    </w:rPr>
  </w:style>
  <w:style w:type="paragraph" w:styleId="Iskirtacitata">
    <w:name w:val="Intense Quote"/>
    <w:basedOn w:val="prastasis"/>
    <w:next w:val="prastasis"/>
    <w:link w:val="IskirtacitataDiagrama"/>
    <w:uiPriority w:val="30"/>
    <w:qFormat/>
    <w:rsid w:val="00BD0A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D0A59"/>
    <w:rPr>
      <w:i/>
      <w:iCs/>
      <w:color w:val="0F4761" w:themeColor="accent1" w:themeShade="BF"/>
    </w:rPr>
  </w:style>
  <w:style w:type="character" w:styleId="Rykinuoroda">
    <w:name w:val="Intense Reference"/>
    <w:basedOn w:val="Numatytasispastraiposriftas"/>
    <w:uiPriority w:val="32"/>
    <w:qFormat/>
    <w:rsid w:val="00BD0A59"/>
    <w:rPr>
      <w:b/>
      <w:bCs/>
      <w:smallCaps/>
      <w:color w:val="0F4761" w:themeColor="accent1" w:themeShade="BF"/>
      <w:spacing w:val="5"/>
    </w:rPr>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BD0A5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BD0A59"/>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BD0A59"/>
  </w:style>
  <w:style w:type="paragraph" w:styleId="prastasiniatinklio">
    <w:name w:val="Normal (Web)"/>
    <w:basedOn w:val="prastasis"/>
    <w:link w:val="prastasiniatinklioDiagrama"/>
    <w:uiPriority w:val="99"/>
    <w:unhideWhenUsed/>
    <w:rsid w:val="00BD0A59"/>
    <w:pPr>
      <w:spacing w:before="100" w:beforeAutospacing="1" w:after="100" w:afterAutospacing="1"/>
    </w:pPr>
  </w:style>
  <w:style w:type="table" w:customStyle="1" w:styleId="TableGrid3">
    <w:name w:val="Table Grid3"/>
    <w:basedOn w:val="prastojilentel"/>
    <w:next w:val="Lentelstinklelis"/>
    <w:uiPriority w:val="39"/>
    <w:rsid w:val="00BD0A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basedOn w:val="Numatytasispastraiposriftas"/>
    <w:link w:val="prastasiniatinklio"/>
    <w:uiPriority w:val="99"/>
    <w:rsid w:val="00BD0A59"/>
    <w:rPr>
      <w:rFonts w:eastAsiaTheme="minorEastAsia"/>
      <w:kern w:val="0"/>
      <w:sz w:val="21"/>
      <w:szCs w:val="21"/>
      <w:lang w:eastAsia="lt-LT"/>
      <w14:ligatures w14: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D0A59"/>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D0A59"/>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D0A59"/>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D0A59"/>
    <w:pPr>
      <w:spacing w:before="60" w:line="240" w:lineRule="exact"/>
      <w:jc w:val="both"/>
    </w:pPr>
    <w:rPr>
      <w:rFonts w:eastAsiaTheme="minorHAnsi"/>
      <w:kern w:val="2"/>
      <w:sz w:val="24"/>
      <w:szCs w:val="24"/>
      <w:vertAlign w:val="superscript"/>
      <w:lang w:eastAsia="en-US"/>
      <w14:ligatures w14:val="standardContextual"/>
    </w:rPr>
  </w:style>
  <w:style w:type="paragraph" w:customStyle="1" w:styleId="TableParagraph">
    <w:name w:val="Table Paragraph"/>
    <w:basedOn w:val="prastasis"/>
    <w:uiPriority w:val="1"/>
    <w:qFormat/>
    <w:rsid w:val="00BD0A59"/>
    <w:pPr>
      <w:widowControl w:val="0"/>
      <w:autoSpaceDE w:val="0"/>
      <w:autoSpaceDN w:val="0"/>
      <w:spacing w:after="0" w:line="240" w:lineRule="auto"/>
    </w:pPr>
    <w:rPr>
      <w:rFonts w:ascii="Calibri" w:eastAsia="Calibri" w:hAnsi="Calibri" w:cs="Calibri"/>
      <w:sz w:val="22"/>
      <w:szCs w:val="22"/>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BD0A59"/>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BD0A59"/>
    <w:pPr>
      <w:spacing w:after="0" w:line="240" w:lineRule="auto"/>
      <w:jc w:val="both"/>
    </w:pPr>
    <w:rPr>
      <w:rFonts w:eastAsia="Times New Roman"/>
      <w:kern w:val="2"/>
      <w:sz w:val="24"/>
      <w:szCs w:val="24"/>
      <w:lang w:eastAsia="en-US"/>
      <w14:ligatures w14:val="standardContextual"/>
    </w:rPr>
  </w:style>
  <w:style w:type="character" w:customStyle="1" w:styleId="BodyTextChar1">
    <w:name w:val="Body Text Char1"/>
    <w:basedOn w:val="Numatytasispastraiposriftas"/>
    <w:uiPriority w:val="99"/>
    <w:semiHidden/>
    <w:rsid w:val="00BD0A59"/>
    <w:rPr>
      <w:rFonts w:eastAsiaTheme="minorEastAsia"/>
      <w:kern w:val="0"/>
      <w:sz w:val="21"/>
      <w:szCs w:val="21"/>
      <w:lang w:eastAsia="lt-LT"/>
      <w14:ligatures w14:val="none"/>
    </w:rPr>
  </w:style>
  <w:style w:type="table" w:styleId="Lentelstinklelis">
    <w:name w:val="Table Grid"/>
    <w:basedOn w:val="prastojilentel"/>
    <w:uiPriority w:val="39"/>
    <w:rsid w:val="00BD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916F1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F1A"/>
    <w:rPr>
      <w:rFonts w:eastAsiaTheme="minorEastAsia"/>
      <w:kern w:val="0"/>
      <w:sz w:val="21"/>
      <w:szCs w:val="21"/>
      <w:lang w:eastAsia="lt-LT"/>
      <w14:ligatures w14:val="none"/>
    </w:rPr>
  </w:style>
  <w:style w:type="paragraph" w:styleId="Pataisymai">
    <w:name w:val="Revision"/>
    <w:hidden/>
    <w:uiPriority w:val="99"/>
    <w:semiHidden/>
    <w:rsid w:val="004C78EC"/>
    <w:pPr>
      <w:spacing w:after="0" w:line="240" w:lineRule="auto"/>
    </w:pPr>
    <w:rPr>
      <w:rFonts w:eastAsiaTheme="minorEastAsia"/>
      <w:kern w:val="0"/>
      <w:sz w:val="21"/>
      <w:szCs w:val="21"/>
      <w:lang w:eastAsia="lt-LT"/>
      <w14:ligatures w14:val="non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A358C0"/>
    <w:rPr>
      <w:b/>
      <w:bCs/>
    </w:rPr>
  </w:style>
  <w:style w:type="character" w:customStyle="1" w:styleId="KomentarotemaDiagrama">
    <w:name w:val="Komentaro tema Diagrama"/>
    <w:basedOn w:val="KomentarotekstasDiagrama"/>
    <w:link w:val="Komentarotema"/>
    <w:uiPriority w:val="99"/>
    <w:semiHidden/>
    <w:rsid w:val="00A358C0"/>
    <w:rPr>
      <w:rFonts w:eastAsiaTheme="minorEastAsia"/>
      <w:b/>
      <w:bCs/>
      <w:kern w:val="0"/>
      <w:sz w:val="20"/>
      <w:szCs w:val="20"/>
      <w:lang w:eastAsia="lt-LT"/>
      <w14:ligatures w14:val="none"/>
    </w:rPr>
  </w:style>
  <w:style w:type="character" w:styleId="Paminjimas">
    <w:name w:val="Mention"/>
    <w:basedOn w:val="Numatytasispastraiposriftas"/>
    <w:uiPriority w:val="99"/>
    <w:unhideWhenUsed/>
    <w:rsid w:val="00A358C0"/>
    <w:rPr>
      <w:color w:val="2B579A"/>
      <w:shd w:val="clear" w:color="auto" w:fill="E1DFDD"/>
    </w:rPr>
  </w:style>
  <w:style w:type="character" w:styleId="Hipersaitas">
    <w:name w:val="Hyperlink"/>
    <w:basedOn w:val="Numatytasispastraiposriftas"/>
    <w:uiPriority w:val="99"/>
    <w:unhideWhenUsed/>
    <w:rsid w:val="00EE2EE8"/>
    <w:rPr>
      <w:color w:val="467886" w:themeColor="hyperlink"/>
      <w:u w:val="single"/>
    </w:rPr>
  </w:style>
  <w:style w:type="character" w:styleId="Neapdorotaspaminjimas">
    <w:name w:val="Unresolved Mention"/>
    <w:basedOn w:val="Numatytasispastraiposriftas"/>
    <w:uiPriority w:val="99"/>
    <w:semiHidden/>
    <w:unhideWhenUsed/>
    <w:rsid w:val="00EE2E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r.lt/sarasai/audito-imones/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ar.lt/sarasai/audito-imones/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A7E41-36CB-4E39-9C42-F2712BD6C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1609</Words>
  <Characters>9177</Characters>
  <Application>Microsoft Office Word</Application>
  <DocSecurity>0</DocSecurity>
  <Lines>76</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Ligita Balsyte</cp:lastModifiedBy>
  <cp:revision>4</cp:revision>
  <dcterms:created xsi:type="dcterms:W3CDTF">2025-07-17T09:06:00Z</dcterms:created>
  <dcterms:modified xsi:type="dcterms:W3CDTF">2025-07-17T10:57:00Z</dcterms:modified>
</cp:coreProperties>
</file>